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8E5AA" w14:textId="63553BB3" w:rsidR="00281359" w:rsidRDefault="00281359" w:rsidP="00281359">
      <w:pPr>
        <w:pStyle w:val="Title"/>
        <w:spacing w:before="240" w:line="360" w:lineRule="auto"/>
        <w:rPr>
          <w:rFonts w:ascii="Century" w:hAnsi="Century"/>
          <w:b/>
          <w:bCs/>
          <w:sz w:val="20"/>
          <w:u w:val="none"/>
        </w:rPr>
      </w:pPr>
      <w:r>
        <w:rPr>
          <w:rFonts w:ascii="Century" w:hAnsi="Century"/>
          <w:b/>
          <w:bCs/>
          <w:sz w:val="20"/>
          <w:u w:val="none"/>
        </w:rPr>
        <w:t>Local Law No. __ of 20</w:t>
      </w:r>
      <w:r w:rsidR="001141A0">
        <w:rPr>
          <w:rFonts w:ascii="Century" w:hAnsi="Century"/>
          <w:b/>
          <w:bCs/>
          <w:sz w:val="20"/>
          <w:u w:val="none"/>
        </w:rPr>
        <w:t>2</w:t>
      </w:r>
      <w:r w:rsidR="00E81082">
        <w:rPr>
          <w:rFonts w:ascii="Century" w:hAnsi="Century"/>
          <w:b/>
          <w:bCs/>
          <w:sz w:val="20"/>
          <w:u w:val="none"/>
        </w:rPr>
        <w:t>6</w:t>
      </w:r>
      <w:r>
        <w:rPr>
          <w:rFonts w:ascii="Century" w:hAnsi="Century"/>
          <w:b/>
          <w:bCs/>
          <w:sz w:val="20"/>
          <w:u w:val="none"/>
        </w:rPr>
        <w:t xml:space="preserve"> entitled:</w:t>
      </w:r>
    </w:p>
    <w:p w14:paraId="2F7F6414" w14:textId="79D5FD8C" w:rsidR="00281359" w:rsidRPr="001B19BA" w:rsidRDefault="00281359" w:rsidP="00281359">
      <w:pPr>
        <w:pStyle w:val="Title"/>
        <w:spacing w:before="240" w:line="360" w:lineRule="auto"/>
        <w:rPr>
          <w:rFonts w:ascii="Century" w:hAnsi="Century"/>
          <w:b/>
          <w:sz w:val="20"/>
          <w:u w:val="none"/>
        </w:rPr>
      </w:pPr>
      <w:r>
        <w:rPr>
          <w:rFonts w:ascii="Century" w:hAnsi="Century"/>
          <w:b/>
          <w:bCs/>
          <w:sz w:val="20"/>
          <w:u w:val="none"/>
        </w:rPr>
        <w:t>“</w:t>
      </w:r>
      <w:r w:rsidR="00FE748F">
        <w:rPr>
          <w:rFonts w:ascii="Century" w:hAnsi="Century"/>
          <w:b/>
          <w:bCs/>
          <w:sz w:val="20"/>
          <w:u w:val="none"/>
        </w:rPr>
        <w:t>H</w:t>
      </w:r>
      <w:r w:rsidR="00E81082">
        <w:rPr>
          <w:rFonts w:ascii="Century" w:hAnsi="Century"/>
          <w:b/>
          <w:bCs/>
          <w:sz w:val="20"/>
          <w:u w:val="none"/>
        </w:rPr>
        <w:t>ospitality Overlay District</w:t>
      </w:r>
      <w:r>
        <w:rPr>
          <w:rFonts w:ascii="Century" w:hAnsi="Century"/>
          <w:b/>
          <w:bCs/>
          <w:sz w:val="20"/>
          <w:u w:val="none"/>
        </w:rPr>
        <w:t>”</w:t>
      </w:r>
    </w:p>
    <w:p w14:paraId="25989BA5" w14:textId="77777777" w:rsidR="0066037C" w:rsidRPr="003D67D1" w:rsidRDefault="0066037C" w:rsidP="0066037C">
      <w:pPr>
        <w:spacing w:before="480" w:line="300" w:lineRule="auto"/>
        <w:jc w:val="both"/>
        <w:rPr>
          <w:rFonts w:ascii="Century" w:hAnsi="Century"/>
          <w:sz w:val="20"/>
          <w:szCs w:val="20"/>
        </w:rPr>
      </w:pPr>
      <w:r w:rsidRPr="001B19BA">
        <w:rPr>
          <w:rFonts w:ascii="Century" w:hAnsi="Century"/>
          <w:sz w:val="20"/>
          <w:szCs w:val="20"/>
        </w:rPr>
        <w:t xml:space="preserve">BE IT </w:t>
      </w:r>
      <w:r w:rsidRPr="003D67D1">
        <w:rPr>
          <w:rFonts w:ascii="Century" w:hAnsi="Century"/>
          <w:sz w:val="20"/>
          <w:szCs w:val="20"/>
        </w:rPr>
        <w:t>ENACTED BY, the Town Board of the Town of Clinton as follows:</w:t>
      </w:r>
    </w:p>
    <w:p w14:paraId="6F44EEAB" w14:textId="77777777" w:rsidR="007367FC" w:rsidRPr="003D67D1" w:rsidRDefault="007367FC" w:rsidP="005C05E8">
      <w:pPr>
        <w:widowControl w:val="0"/>
        <w:pBdr>
          <w:top w:val="nil"/>
          <w:left w:val="nil"/>
          <w:bottom w:val="nil"/>
          <w:right w:val="nil"/>
          <w:between w:val="nil"/>
          <w:bar w:val="nil"/>
        </w:pBdr>
        <w:autoSpaceDE w:val="0"/>
        <w:autoSpaceDN w:val="0"/>
        <w:contextualSpacing/>
        <w:jc w:val="both"/>
        <w:rPr>
          <w:rFonts w:ascii="Century" w:eastAsia="Arial Unicode MS" w:hAnsi="Century"/>
          <w:sz w:val="20"/>
          <w:szCs w:val="20"/>
          <w:bdr w:val="nil"/>
        </w:rPr>
      </w:pPr>
    </w:p>
    <w:p w14:paraId="139861AB" w14:textId="271BAA83" w:rsidR="00DD4082" w:rsidRPr="003D67D1" w:rsidRDefault="00DD4082" w:rsidP="0066037C">
      <w:pPr>
        <w:widowControl w:val="0"/>
        <w:numPr>
          <w:ilvl w:val="0"/>
          <w:numId w:val="6"/>
        </w:numPr>
        <w:pBdr>
          <w:top w:val="nil"/>
          <w:left w:val="nil"/>
          <w:bottom w:val="nil"/>
          <w:right w:val="nil"/>
          <w:between w:val="nil"/>
          <w:bar w:val="nil"/>
        </w:pBdr>
        <w:autoSpaceDE w:val="0"/>
        <w:autoSpaceDN w:val="0"/>
        <w:ind w:left="0" w:hanging="720"/>
        <w:contextualSpacing/>
        <w:jc w:val="both"/>
        <w:rPr>
          <w:rFonts w:ascii="Century" w:eastAsia="Arial Unicode MS" w:hAnsi="Century"/>
          <w:sz w:val="20"/>
          <w:szCs w:val="20"/>
          <w:bdr w:val="nil"/>
        </w:rPr>
      </w:pPr>
      <w:r w:rsidRPr="003D67D1">
        <w:rPr>
          <w:rFonts w:ascii="Century" w:eastAsia="Arial Unicode MS" w:hAnsi="Century"/>
          <w:sz w:val="20"/>
          <w:szCs w:val="20"/>
          <w:bdr w:val="nil"/>
        </w:rPr>
        <w:t>Chapter 250 of the Town Code is hereby amended by</w:t>
      </w:r>
      <w:r w:rsidR="00FD6238" w:rsidRPr="003D67D1">
        <w:rPr>
          <w:rFonts w:ascii="Century" w:eastAsia="Arial Unicode MS" w:hAnsi="Century"/>
          <w:sz w:val="20"/>
          <w:szCs w:val="20"/>
          <w:bdr w:val="nil"/>
        </w:rPr>
        <w:t xml:space="preserve"> adding a new </w:t>
      </w:r>
      <w:r w:rsidR="000832D5" w:rsidRPr="003D67D1">
        <w:rPr>
          <w:rFonts w:ascii="Century" w:eastAsia="Arial Unicode MS" w:hAnsi="Century"/>
          <w:sz w:val="20"/>
          <w:szCs w:val="20"/>
          <w:bdr w:val="nil"/>
        </w:rPr>
        <w:t xml:space="preserve">subsection </w:t>
      </w:r>
      <w:r w:rsidR="0021358F" w:rsidRPr="003D67D1">
        <w:rPr>
          <w:rFonts w:ascii="Century" w:eastAsia="Arial Unicode MS" w:hAnsi="Century"/>
          <w:sz w:val="20"/>
          <w:szCs w:val="20"/>
          <w:bdr w:val="nil"/>
        </w:rPr>
        <w:t>G</w:t>
      </w:r>
      <w:r w:rsidR="00085B29" w:rsidRPr="003D67D1">
        <w:rPr>
          <w:rFonts w:ascii="Century" w:eastAsia="Arial Unicode MS" w:hAnsi="Century"/>
          <w:sz w:val="20"/>
          <w:szCs w:val="20"/>
          <w:bdr w:val="nil"/>
        </w:rPr>
        <w:t xml:space="preserve"> to </w:t>
      </w:r>
      <w:r w:rsidRPr="003D67D1">
        <w:rPr>
          <w:rFonts w:ascii="Century" w:eastAsia="Arial Unicode MS" w:hAnsi="Century"/>
          <w:sz w:val="20"/>
          <w:szCs w:val="20"/>
          <w:bdr w:val="nil"/>
        </w:rPr>
        <w:t>Section 58</w:t>
      </w:r>
      <w:r w:rsidR="00F54835" w:rsidRPr="003D67D1">
        <w:rPr>
          <w:rFonts w:ascii="Century" w:eastAsia="Arial Unicode MS" w:hAnsi="Century"/>
          <w:sz w:val="20"/>
          <w:szCs w:val="20"/>
          <w:bdr w:val="nil"/>
        </w:rPr>
        <w:t xml:space="preserve"> (Hotels or Motels)</w:t>
      </w:r>
      <w:r w:rsidRPr="003D67D1">
        <w:rPr>
          <w:rFonts w:ascii="Century" w:eastAsia="Arial Unicode MS" w:hAnsi="Century"/>
          <w:sz w:val="20"/>
          <w:szCs w:val="20"/>
          <w:bdr w:val="nil"/>
        </w:rPr>
        <w:t xml:space="preserve"> </w:t>
      </w:r>
      <w:r w:rsidR="00962EA1" w:rsidRPr="003D67D1">
        <w:rPr>
          <w:rFonts w:ascii="Century" w:eastAsia="Arial Unicode MS" w:hAnsi="Century"/>
          <w:sz w:val="20"/>
          <w:szCs w:val="20"/>
          <w:bdr w:val="nil"/>
        </w:rPr>
        <w:t>which shall read as follows:</w:t>
      </w:r>
    </w:p>
    <w:p w14:paraId="39873080" w14:textId="77777777" w:rsidR="00237766" w:rsidRPr="003D67D1" w:rsidRDefault="00237766" w:rsidP="00237766">
      <w:pPr>
        <w:widowControl w:val="0"/>
        <w:pBdr>
          <w:top w:val="nil"/>
          <w:left w:val="nil"/>
          <w:bottom w:val="nil"/>
          <w:right w:val="nil"/>
          <w:between w:val="nil"/>
          <w:bar w:val="nil"/>
        </w:pBdr>
        <w:autoSpaceDE w:val="0"/>
        <w:autoSpaceDN w:val="0"/>
        <w:contextualSpacing/>
        <w:jc w:val="both"/>
        <w:rPr>
          <w:rFonts w:ascii="Century" w:eastAsia="Arial Unicode MS" w:hAnsi="Century"/>
          <w:sz w:val="20"/>
          <w:szCs w:val="20"/>
          <w:bdr w:val="nil"/>
        </w:rPr>
      </w:pPr>
    </w:p>
    <w:p w14:paraId="683DBB1C" w14:textId="2DA5450A" w:rsidR="00237766" w:rsidRPr="009E362A" w:rsidRDefault="0021358F" w:rsidP="00173F9E">
      <w:pPr>
        <w:widowControl w:val="0"/>
        <w:pBdr>
          <w:top w:val="nil"/>
          <w:left w:val="nil"/>
          <w:bottom w:val="nil"/>
          <w:right w:val="nil"/>
          <w:between w:val="nil"/>
          <w:bar w:val="nil"/>
        </w:pBdr>
        <w:autoSpaceDE w:val="0"/>
        <w:autoSpaceDN w:val="0"/>
        <w:ind w:left="720"/>
        <w:contextualSpacing/>
        <w:jc w:val="both"/>
        <w:rPr>
          <w:rFonts w:ascii="Century" w:eastAsia="Arial Unicode MS" w:hAnsi="Century"/>
          <w:sz w:val="20"/>
          <w:szCs w:val="20"/>
          <w:bdr w:val="nil"/>
        </w:rPr>
      </w:pPr>
      <w:r w:rsidRPr="003D67D1">
        <w:rPr>
          <w:rFonts w:ascii="Century" w:eastAsia="Arial Unicode MS" w:hAnsi="Century"/>
          <w:sz w:val="20"/>
          <w:szCs w:val="20"/>
          <w:bdr w:val="nil"/>
        </w:rPr>
        <w:t xml:space="preserve">G. </w:t>
      </w:r>
      <w:r w:rsidR="00070028" w:rsidRPr="003D67D1">
        <w:rPr>
          <w:rFonts w:ascii="Century" w:eastAsia="Arial Unicode MS" w:hAnsi="Century"/>
          <w:sz w:val="20"/>
          <w:szCs w:val="20"/>
          <w:bdr w:val="nil"/>
        </w:rPr>
        <w:t xml:space="preserve"> Th</w:t>
      </w:r>
      <w:r w:rsidR="00ED5D3E" w:rsidRPr="003D67D1">
        <w:rPr>
          <w:rFonts w:ascii="Century" w:eastAsia="Arial Unicode MS" w:hAnsi="Century"/>
          <w:sz w:val="20"/>
          <w:szCs w:val="20"/>
          <w:bdr w:val="nil"/>
        </w:rPr>
        <w:t xml:space="preserve">e  regulations </w:t>
      </w:r>
      <w:r w:rsidR="008F36FA" w:rsidRPr="003D67D1">
        <w:rPr>
          <w:rFonts w:ascii="Century" w:eastAsia="Arial Unicode MS" w:hAnsi="Century"/>
          <w:sz w:val="20"/>
          <w:szCs w:val="20"/>
          <w:bdr w:val="nil"/>
        </w:rPr>
        <w:t>contained in this Section 250-</w:t>
      </w:r>
      <w:r w:rsidR="00A25832" w:rsidRPr="003D67D1">
        <w:rPr>
          <w:rFonts w:ascii="Century" w:eastAsia="Arial Unicode MS" w:hAnsi="Century"/>
          <w:sz w:val="20"/>
          <w:szCs w:val="20"/>
          <w:bdr w:val="nil"/>
        </w:rPr>
        <w:t xml:space="preserve">58 </w:t>
      </w:r>
      <w:r w:rsidR="00ED5D3E" w:rsidRPr="003D67D1">
        <w:rPr>
          <w:rFonts w:ascii="Century" w:eastAsia="Arial Unicode MS" w:hAnsi="Century"/>
          <w:sz w:val="20"/>
          <w:szCs w:val="20"/>
          <w:bdr w:val="nil"/>
        </w:rPr>
        <w:t xml:space="preserve">shall only apply to </w:t>
      </w:r>
      <w:r w:rsidR="005A651C" w:rsidRPr="003D67D1">
        <w:rPr>
          <w:rFonts w:ascii="Century" w:eastAsia="Arial Unicode MS" w:hAnsi="Century"/>
          <w:sz w:val="20"/>
          <w:szCs w:val="20"/>
          <w:bdr w:val="nil"/>
        </w:rPr>
        <w:t xml:space="preserve">Hotels and Motels </w:t>
      </w:r>
      <w:r w:rsidR="009F0391" w:rsidRPr="003D67D1">
        <w:rPr>
          <w:rFonts w:ascii="Century" w:eastAsia="Arial Unicode MS" w:hAnsi="Century"/>
          <w:sz w:val="20"/>
          <w:szCs w:val="20"/>
          <w:bdr w:val="nil"/>
        </w:rPr>
        <w:t xml:space="preserve">that existed </w:t>
      </w:r>
      <w:r w:rsidR="000D115E" w:rsidRPr="003D67D1">
        <w:rPr>
          <w:rFonts w:ascii="Century" w:eastAsia="Arial Unicode MS" w:hAnsi="Century"/>
          <w:sz w:val="20"/>
          <w:szCs w:val="20"/>
          <w:bdr w:val="nil"/>
        </w:rPr>
        <w:t>prior to Ju</w:t>
      </w:r>
      <w:r w:rsidR="00BC03C0">
        <w:rPr>
          <w:rFonts w:ascii="Century" w:eastAsia="Arial Unicode MS" w:hAnsi="Century"/>
          <w:sz w:val="20"/>
          <w:szCs w:val="20"/>
          <w:bdr w:val="nil"/>
        </w:rPr>
        <w:t>ly 1</w:t>
      </w:r>
      <w:r w:rsidR="000D115E" w:rsidRPr="003D67D1">
        <w:rPr>
          <w:rFonts w:ascii="Century" w:eastAsia="Arial Unicode MS" w:hAnsi="Century"/>
          <w:sz w:val="20"/>
          <w:szCs w:val="20"/>
          <w:bdr w:val="nil"/>
        </w:rPr>
        <w:t>, 2025</w:t>
      </w:r>
      <w:r w:rsidR="00814CD3">
        <w:rPr>
          <w:rFonts w:ascii="Century" w:eastAsia="Arial Unicode MS" w:hAnsi="Century"/>
          <w:sz w:val="20"/>
          <w:szCs w:val="20"/>
          <w:bdr w:val="nil"/>
        </w:rPr>
        <w:t>,</w:t>
      </w:r>
      <w:r w:rsidR="000D115E" w:rsidRPr="003D67D1">
        <w:rPr>
          <w:rFonts w:ascii="Century" w:eastAsia="Arial Unicode MS" w:hAnsi="Century"/>
          <w:sz w:val="20"/>
          <w:szCs w:val="20"/>
          <w:bdr w:val="nil"/>
        </w:rPr>
        <w:t xml:space="preserve"> </w:t>
      </w:r>
      <w:r w:rsidR="00BC3F06" w:rsidRPr="003D67D1">
        <w:rPr>
          <w:rFonts w:ascii="Century" w:eastAsia="Arial Unicode MS" w:hAnsi="Century"/>
          <w:sz w:val="20"/>
          <w:szCs w:val="20"/>
          <w:bdr w:val="nil"/>
        </w:rPr>
        <w:t xml:space="preserve">or applications </w:t>
      </w:r>
      <w:r w:rsidR="003D2E14" w:rsidRPr="003D67D1">
        <w:rPr>
          <w:rFonts w:ascii="Century" w:eastAsia="Arial Unicode MS" w:hAnsi="Century"/>
          <w:sz w:val="20"/>
          <w:szCs w:val="20"/>
          <w:bdr w:val="nil"/>
        </w:rPr>
        <w:t xml:space="preserve">for such </w:t>
      </w:r>
      <w:r w:rsidR="00905AA7" w:rsidRPr="003D67D1">
        <w:rPr>
          <w:rFonts w:ascii="Century" w:eastAsia="Arial Unicode MS" w:hAnsi="Century"/>
          <w:sz w:val="20"/>
          <w:szCs w:val="20"/>
          <w:bdr w:val="nil"/>
        </w:rPr>
        <w:t>U</w:t>
      </w:r>
      <w:r w:rsidR="003D2E14" w:rsidRPr="003D67D1">
        <w:rPr>
          <w:rFonts w:ascii="Century" w:eastAsia="Arial Unicode MS" w:hAnsi="Century"/>
          <w:sz w:val="20"/>
          <w:szCs w:val="20"/>
          <w:bdr w:val="nil"/>
        </w:rPr>
        <w:t>ses that were</w:t>
      </w:r>
      <w:r w:rsidR="00A6069B" w:rsidRPr="003D67D1">
        <w:rPr>
          <w:rFonts w:ascii="Century" w:eastAsia="Arial Unicode MS" w:hAnsi="Century"/>
          <w:sz w:val="20"/>
          <w:szCs w:val="20"/>
          <w:bdr w:val="nil"/>
        </w:rPr>
        <w:t xml:space="preserve"> submitted</w:t>
      </w:r>
      <w:r w:rsidR="003D2E14" w:rsidRPr="003D67D1">
        <w:rPr>
          <w:rFonts w:ascii="Century" w:eastAsia="Arial Unicode MS" w:hAnsi="Century"/>
          <w:sz w:val="20"/>
          <w:szCs w:val="20"/>
          <w:bdr w:val="nil"/>
        </w:rPr>
        <w:t xml:space="preserve"> </w:t>
      </w:r>
      <w:r w:rsidR="00070028" w:rsidRPr="003D67D1">
        <w:rPr>
          <w:rFonts w:ascii="Century" w:eastAsia="Arial Unicode MS" w:hAnsi="Century"/>
          <w:sz w:val="20"/>
          <w:szCs w:val="20"/>
          <w:bdr w:val="nil"/>
        </w:rPr>
        <w:t xml:space="preserve">on or before </w:t>
      </w:r>
      <w:r w:rsidR="00070028" w:rsidRPr="009E362A">
        <w:rPr>
          <w:rFonts w:ascii="Century" w:eastAsia="Arial Unicode MS" w:hAnsi="Century"/>
          <w:sz w:val="20"/>
          <w:szCs w:val="20"/>
          <w:bdr w:val="nil"/>
        </w:rPr>
        <w:t>Ju</w:t>
      </w:r>
      <w:r w:rsidR="009E362A" w:rsidRPr="009E362A">
        <w:rPr>
          <w:rFonts w:ascii="Century" w:eastAsia="Arial Unicode MS" w:hAnsi="Century"/>
          <w:sz w:val="20"/>
          <w:szCs w:val="20"/>
          <w:bdr w:val="nil"/>
        </w:rPr>
        <w:t>ly 1</w:t>
      </w:r>
      <w:r w:rsidR="00070028" w:rsidRPr="009E362A">
        <w:rPr>
          <w:rFonts w:ascii="Century" w:eastAsia="Arial Unicode MS" w:hAnsi="Century"/>
          <w:sz w:val="20"/>
          <w:szCs w:val="20"/>
          <w:bdr w:val="nil"/>
        </w:rPr>
        <w:t xml:space="preserve">, 2025. </w:t>
      </w:r>
      <w:r w:rsidR="0082732A" w:rsidRPr="009E362A">
        <w:rPr>
          <w:rFonts w:ascii="Century" w:eastAsia="Arial Unicode MS" w:hAnsi="Century"/>
          <w:sz w:val="20"/>
          <w:szCs w:val="20"/>
          <w:bdr w:val="nil"/>
        </w:rPr>
        <w:t xml:space="preserve"> </w:t>
      </w:r>
    </w:p>
    <w:p w14:paraId="1FC1DDF5" w14:textId="77777777" w:rsidR="00DD4082" w:rsidRPr="009E362A" w:rsidRDefault="00DD4082" w:rsidP="00DD4082">
      <w:pPr>
        <w:widowControl w:val="0"/>
        <w:pBdr>
          <w:top w:val="nil"/>
          <w:left w:val="nil"/>
          <w:bottom w:val="nil"/>
          <w:right w:val="nil"/>
          <w:between w:val="nil"/>
          <w:bar w:val="nil"/>
        </w:pBdr>
        <w:autoSpaceDE w:val="0"/>
        <w:autoSpaceDN w:val="0"/>
        <w:contextualSpacing/>
        <w:jc w:val="both"/>
        <w:rPr>
          <w:rFonts w:ascii="Century" w:eastAsia="Arial Unicode MS" w:hAnsi="Century"/>
          <w:sz w:val="20"/>
          <w:szCs w:val="20"/>
          <w:bdr w:val="nil"/>
        </w:rPr>
      </w:pPr>
    </w:p>
    <w:p w14:paraId="2BF8F625" w14:textId="2C911126" w:rsidR="00666D2B" w:rsidRPr="009E362A" w:rsidRDefault="0066037C" w:rsidP="00666D2B">
      <w:pPr>
        <w:widowControl w:val="0"/>
        <w:numPr>
          <w:ilvl w:val="0"/>
          <w:numId w:val="6"/>
        </w:numPr>
        <w:pBdr>
          <w:top w:val="nil"/>
          <w:left w:val="nil"/>
          <w:bottom w:val="nil"/>
          <w:right w:val="nil"/>
          <w:between w:val="nil"/>
          <w:bar w:val="nil"/>
        </w:pBdr>
        <w:autoSpaceDE w:val="0"/>
        <w:autoSpaceDN w:val="0"/>
        <w:ind w:left="0" w:hanging="720"/>
        <w:contextualSpacing/>
        <w:jc w:val="both"/>
        <w:rPr>
          <w:rFonts w:ascii="Century" w:eastAsia="Arial Unicode MS" w:hAnsi="Century"/>
          <w:sz w:val="20"/>
          <w:szCs w:val="20"/>
          <w:bdr w:val="nil"/>
        </w:rPr>
      </w:pPr>
      <w:r w:rsidRPr="009E362A">
        <w:rPr>
          <w:rFonts w:ascii="Century" w:eastAsia="Arial Unicode MS" w:hAnsi="Century"/>
          <w:sz w:val="20"/>
          <w:szCs w:val="20"/>
          <w:bdr w:val="nil"/>
        </w:rPr>
        <w:t>Chapter 250 of the Town Code is hereby amended by</w:t>
      </w:r>
      <w:r w:rsidR="009B4ACC" w:rsidRPr="009E362A">
        <w:rPr>
          <w:rFonts w:ascii="Century" w:eastAsia="Arial Unicode MS" w:hAnsi="Century"/>
          <w:sz w:val="20"/>
          <w:szCs w:val="20"/>
          <w:bdr w:val="nil"/>
        </w:rPr>
        <w:t xml:space="preserve"> </w:t>
      </w:r>
      <w:r w:rsidR="00C05AC3" w:rsidRPr="009E362A">
        <w:rPr>
          <w:rFonts w:ascii="Century" w:eastAsia="Arial Unicode MS" w:hAnsi="Century"/>
          <w:sz w:val="20"/>
          <w:szCs w:val="20"/>
          <w:bdr w:val="nil"/>
        </w:rPr>
        <w:t>adding a new subsection</w:t>
      </w:r>
      <w:r w:rsidR="00173F9E" w:rsidRPr="009E362A">
        <w:rPr>
          <w:rFonts w:ascii="Century" w:eastAsia="Arial Unicode MS" w:hAnsi="Century"/>
          <w:sz w:val="20"/>
          <w:szCs w:val="20"/>
          <w:bdr w:val="nil"/>
        </w:rPr>
        <w:t xml:space="preserve"> D to</w:t>
      </w:r>
      <w:r w:rsidR="009B4ACC" w:rsidRPr="009E362A">
        <w:rPr>
          <w:rFonts w:ascii="Century" w:eastAsia="Arial Unicode MS" w:hAnsi="Century"/>
          <w:sz w:val="20"/>
          <w:szCs w:val="20"/>
          <w:bdr w:val="nil"/>
        </w:rPr>
        <w:t xml:space="preserve"> Section </w:t>
      </w:r>
      <w:r w:rsidR="00467245" w:rsidRPr="009E362A">
        <w:rPr>
          <w:rFonts w:ascii="Century" w:eastAsia="Arial Unicode MS" w:hAnsi="Century"/>
          <w:sz w:val="20"/>
          <w:szCs w:val="20"/>
          <w:bdr w:val="nil"/>
        </w:rPr>
        <w:t xml:space="preserve">45 </w:t>
      </w:r>
      <w:r w:rsidR="002E74DA" w:rsidRPr="009E362A">
        <w:rPr>
          <w:rFonts w:ascii="Century" w:eastAsia="Arial Unicode MS" w:hAnsi="Century"/>
          <w:sz w:val="20"/>
          <w:szCs w:val="20"/>
          <w:bdr w:val="nil"/>
        </w:rPr>
        <w:t xml:space="preserve">(Conference Centers) </w:t>
      </w:r>
      <w:r w:rsidR="00173F9E" w:rsidRPr="009E362A">
        <w:rPr>
          <w:rFonts w:ascii="Century" w:eastAsia="Arial Unicode MS" w:hAnsi="Century"/>
          <w:sz w:val="20"/>
          <w:szCs w:val="20"/>
          <w:bdr w:val="nil"/>
        </w:rPr>
        <w:t xml:space="preserve">which shall read as follows; </w:t>
      </w:r>
      <w:r w:rsidR="00666D2B" w:rsidRPr="009E362A">
        <w:rPr>
          <w:rFonts w:ascii="Century" w:eastAsia="Arial Unicode MS" w:hAnsi="Century"/>
          <w:sz w:val="20"/>
          <w:szCs w:val="20"/>
          <w:bdr w:val="nil"/>
        </w:rPr>
        <w:t xml:space="preserve"> </w:t>
      </w:r>
    </w:p>
    <w:p w14:paraId="6CABF564" w14:textId="77777777" w:rsidR="005A651C" w:rsidRPr="009E362A" w:rsidRDefault="005A651C" w:rsidP="005A651C">
      <w:pPr>
        <w:widowControl w:val="0"/>
        <w:pBdr>
          <w:top w:val="nil"/>
          <w:left w:val="nil"/>
          <w:bottom w:val="nil"/>
          <w:right w:val="nil"/>
          <w:between w:val="nil"/>
          <w:bar w:val="nil"/>
        </w:pBdr>
        <w:autoSpaceDE w:val="0"/>
        <w:autoSpaceDN w:val="0"/>
        <w:contextualSpacing/>
        <w:jc w:val="both"/>
        <w:rPr>
          <w:rFonts w:ascii="Century" w:eastAsia="Arial Unicode MS" w:hAnsi="Century"/>
          <w:sz w:val="20"/>
          <w:szCs w:val="20"/>
          <w:bdr w:val="nil"/>
        </w:rPr>
      </w:pPr>
    </w:p>
    <w:p w14:paraId="65F520FC" w14:textId="6BF0A9FC" w:rsidR="00FF1188" w:rsidRPr="003D67D1" w:rsidRDefault="00FF1188" w:rsidP="00FF1188">
      <w:pPr>
        <w:widowControl w:val="0"/>
        <w:pBdr>
          <w:top w:val="nil"/>
          <w:left w:val="nil"/>
          <w:bottom w:val="nil"/>
          <w:right w:val="nil"/>
          <w:between w:val="nil"/>
          <w:bar w:val="nil"/>
        </w:pBdr>
        <w:autoSpaceDE w:val="0"/>
        <w:autoSpaceDN w:val="0"/>
        <w:ind w:left="720"/>
        <w:contextualSpacing/>
        <w:jc w:val="both"/>
        <w:rPr>
          <w:rFonts w:ascii="Century" w:eastAsia="Arial Unicode MS" w:hAnsi="Century"/>
          <w:sz w:val="20"/>
          <w:szCs w:val="20"/>
          <w:bdr w:val="nil"/>
        </w:rPr>
      </w:pPr>
      <w:r w:rsidRPr="009E362A">
        <w:rPr>
          <w:rFonts w:ascii="Century" w:eastAsia="Arial Unicode MS" w:hAnsi="Century"/>
          <w:sz w:val="20"/>
          <w:szCs w:val="20"/>
          <w:bdr w:val="nil"/>
        </w:rPr>
        <w:t xml:space="preserve">D.  The regulations </w:t>
      </w:r>
      <w:r w:rsidR="00A25832" w:rsidRPr="009E362A">
        <w:rPr>
          <w:rFonts w:ascii="Century" w:eastAsia="Arial Unicode MS" w:hAnsi="Century"/>
          <w:sz w:val="20"/>
          <w:szCs w:val="20"/>
          <w:bdr w:val="nil"/>
        </w:rPr>
        <w:t xml:space="preserve">contained in this Section 250-45 </w:t>
      </w:r>
      <w:r w:rsidRPr="009E362A">
        <w:rPr>
          <w:rFonts w:ascii="Century" w:eastAsia="Arial Unicode MS" w:hAnsi="Century"/>
          <w:sz w:val="20"/>
          <w:szCs w:val="20"/>
          <w:bdr w:val="nil"/>
        </w:rPr>
        <w:t xml:space="preserve">shall only apply to </w:t>
      </w:r>
      <w:r w:rsidR="009B2452" w:rsidRPr="009E362A">
        <w:rPr>
          <w:rFonts w:ascii="Century" w:eastAsia="Arial Unicode MS" w:hAnsi="Century"/>
          <w:sz w:val="20"/>
          <w:szCs w:val="20"/>
          <w:bdr w:val="nil"/>
        </w:rPr>
        <w:t>Conference Centers</w:t>
      </w:r>
      <w:r w:rsidRPr="009E362A">
        <w:rPr>
          <w:rFonts w:ascii="Century" w:eastAsia="Arial Unicode MS" w:hAnsi="Century"/>
          <w:sz w:val="20"/>
          <w:szCs w:val="20"/>
          <w:bdr w:val="nil"/>
        </w:rPr>
        <w:t xml:space="preserve"> that existed prior to Ju</w:t>
      </w:r>
      <w:r w:rsidR="00BC03C0">
        <w:rPr>
          <w:rFonts w:ascii="Century" w:eastAsia="Arial Unicode MS" w:hAnsi="Century"/>
          <w:sz w:val="20"/>
          <w:szCs w:val="20"/>
          <w:bdr w:val="nil"/>
        </w:rPr>
        <w:t>ly 1</w:t>
      </w:r>
      <w:r w:rsidRPr="009E362A">
        <w:rPr>
          <w:rFonts w:ascii="Century" w:eastAsia="Arial Unicode MS" w:hAnsi="Century"/>
          <w:sz w:val="20"/>
          <w:szCs w:val="20"/>
          <w:bdr w:val="nil"/>
        </w:rPr>
        <w:t>, 2025</w:t>
      </w:r>
      <w:r w:rsidR="00814CD3" w:rsidRPr="009E362A">
        <w:rPr>
          <w:rFonts w:ascii="Century" w:eastAsia="Arial Unicode MS" w:hAnsi="Century"/>
          <w:sz w:val="20"/>
          <w:szCs w:val="20"/>
          <w:bdr w:val="nil"/>
        </w:rPr>
        <w:t>,</w:t>
      </w:r>
      <w:r w:rsidRPr="009E362A">
        <w:rPr>
          <w:rFonts w:ascii="Century" w:eastAsia="Arial Unicode MS" w:hAnsi="Century"/>
          <w:sz w:val="20"/>
          <w:szCs w:val="20"/>
          <w:bdr w:val="nil"/>
        </w:rPr>
        <w:t xml:space="preserve"> or applications for such</w:t>
      </w:r>
      <w:r w:rsidR="009B2452" w:rsidRPr="009E362A">
        <w:rPr>
          <w:rFonts w:ascii="Century" w:eastAsia="Arial Unicode MS" w:hAnsi="Century"/>
          <w:sz w:val="20"/>
          <w:szCs w:val="20"/>
          <w:bdr w:val="nil"/>
        </w:rPr>
        <w:t xml:space="preserve"> </w:t>
      </w:r>
      <w:r w:rsidR="00905AA7" w:rsidRPr="009E362A">
        <w:rPr>
          <w:rFonts w:ascii="Century" w:eastAsia="Arial Unicode MS" w:hAnsi="Century"/>
          <w:sz w:val="20"/>
          <w:szCs w:val="20"/>
          <w:bdr w:val="nil"/>
        </w:rPr>
        <w:t>U</w:t>
      </w:r>
      <w:r w:rsidRPr="009E362A">
        <w:rPr>
          <w:rFonts w:ascii="Century" w:eastAsia="Arial Unicode MS" w:hAnsi="Century"/>
          <w:sz w:val="20"/>
          <w:szCs w:val="20"/>
          <w:bdr w:val="nil"/>
        </w:rPr>
        <w:t>se that were submitted on or before Ju</w:t>
      </w:r>
      <w:r w:rsidR="009E362A" w:rsidRPr="009E362A">
        <w:rPr>
          <w:rFonts w:ascii="Century" w:eastAsia="Arial Unicode MS" w:hAnsi="Century"/>
          <w:sz w:val="20"/>
          <w:szCs w:val="20"/>
          <w:bdr w:val="nil"/>
        </w:rPr>
        <w:t>ly 1</w:t>
      </w:r>
      <w:r w:rsidRPr="009E362A">
        <w:rPr>
          <w:rFonts w:ascii="Century" w:eastAsia="Arial Unicode MS" w:hAnsi="Century"/>
          <w:sz w:val="20"/>
          <w:szCs w:val="20"/>
          <w:bdr w:val="nil"/>
        </w:rPr>
        <w:t>, 2025.</w:t>
      </w:r>
      <w:r w:rsidRPr="003D67D1">
        <w:rPr>
          <w:rFonts w:ascii="Century" w:eastAsia="Arial Unicode MS" w:hAnsi="Century"/>
          <w:sz w:val="20"/>
          <w:szCs w:val="20"/>
          <w:bdr w:val="nil"/>
        </w:rPr>
        <w:t xml:space="preserve">  </w:t>
      </w:r>
    </w:p>
    <w:p w14:paraId="633A787D" w14:textId="267692DD" w:rsidR="00666D2B" w:rsidRPr="003D67D1" w:rsidRDefault="00666D2B" w:rsidP="00911C62">
      <w:pPr>
        <w:widowControl w:val="0"/>
        <w:pBdr>
          <w:top w:val="nil"/>
          <w:left w:val="nil"/>
          <w:bottom w:val="nil"/>
          <w:right w:val="nil"/>
          <w:between w:val="nil"/>
          <w:bar w:val="nil"/>
        </w:pBdr>
        <w:autoSpaceDE w:val="0"/>
        <w:autoSpaceDN w:val="0"/>
        <w:contextualSpacing/>
        <w:jc w:val="both"/>
        <w:rPr>
          <w:rFonts w:ascii="Century" w:eastAsia="Arial Unicode MS" w:hAnsi="Century"/>
          <w:sz w:val="20"/>
          <w:szCs w:val="20"/>
          <w:bdr w:val="nil"/>
        </w:rPr>
      </w:pPr>
    </w:p>
    <w:p w14:paraId="1994B3D0" w14:textId="394DA72F" w:rsidR="00DA06D4" w:rsidRPr="003D67D1" w:rsidRDefault="00666D2B" w:rsidP="00DA06D4">
      <w:pPr>
        <w:widowControl w:val="0"/>
        <w:numPr>
          <w:ilvl w:val="0"/>
          <w:numId w:val="6"/>
        </w:numPr>
        <w:pBdr>
          <w:top w:val="nil"/>
          <w:left w:val="nil"/>
          <w:bottom w:val="nil"/>
          <w:right w:val="nil"/>
          <w:between w:val="nil"/>
          <w:bar w:val="nil"/>
        </w:pBdr>
        <w:autoSpaceDE w:val="0"/>
        <w:autoSpaceDN w:val="0"/>
        <w:ind w:left="0" w:hanging="720"/>
        <w:contextualSpacing/>
        <w:jc w:val="both"/>
        <w:rPr>
          <w:rFonts w:ascii="Century" w:eastAsia="Arial Unicode MS" w:hAnsi="Century"/>
          <w:sz w:val="20"/>
          <w:szCs w:val="20"/>
          <w:bdr w:val="nil"/>
        </w:rPr>
      </w:pPr>
      <w:r w:rsidRPr="003D67D1">
        <w:rPr>
          <w:rFonts w:ascii="Century" w:eastAsia="Arial Unicode MS" w:hAnsi="Century"/>
          <w:sz w:val="20"/>
          <w:szCs w:val="20"/>
          <w:bdr w:val="nil"/>
        </w:rPr>
        <w:t xml:space="preserve">Chapter 250 of the Town Code is hereby amended </w:t>
      </w:r>
      <w:r w:rsidR="00470C1D" w:rsidRPr="003D67D1">
        <w:rPr>
          <w:rFonts w:ascii="Century" w:eastAsia="Arial Unicode MS" w:hAnsi="Century"/>
          <w:sz w:val="20"/>
          <w:szCs w:val="20"/>
          <w:bdr w:val="nil"/>
        </w:rPr>
        <w:t xml:space="preserve">by adding </w:t>
      </w:r>
      <w:r w:rsidR="008C2C72" w:rsidRPr="003D67D1">
        <w:rPr>
          <w:rFonts w:ascii="Century" w:eastAsia="Arial Unicode MS" w:hAnsi="Century"/>
          <w:sz w:val="20"/>
          <w:szCs w:val="20"/>
          <w:bdr w:val="nil"/>
        </w:rPr>
        <w:t>a tenth (10</w:t>
      </w:r>
      <w:r w:rsidR="008C2C72" w:rsidRPr="003D67D1">
        <w:rPr>
          <w:rFonts w:ascii="Century" w:eastAsia="Arial Unicode MS" w:hAnsi="Century"/>
          <w:sz w:val="20"/>
          <w:szCs w:val="20"/>
          <w:bdr w:val="nil"/>
          <w:vertAlign w:val="superscript"/>
        </w:rPr>
        <w:t>th</w:t>
      </w:r>
      <w:r w:rsidR="008C2C72" w:rsidRPr="003D67D1">
        <w:rPr>
          <w:rFonts w:ascii="Century" w:eastAsia="Arial Unicode MS" w:hAnsi="Century"/>
          <w:sz w:val="20"/>
          <w:szCs w:val="20"/>
          <w:bdr w:val="nil"/>
        </w:rPr>
        <w:t xml:space="preserve">) </w:t>
      </w:r>
      <w:r w:rsidR="00470C1D" w:rsidRPr="003D67D1">
        <w:rPr>
          <w:rFonts w:ascii="Century" w:eastAsia="Arial Unicode MS" w:hAnsi="Century"/>
          <w:sz w:val="20"/>
          <w:szCs w:val="20"/>
          <w:bdr w:val="nil"/>
        </w:rPr>
        <w:t xml:space="preserve">Zoning District </w:t>
      </w:r>
      <w:r w:rsidR="00AD5B12" w:rsidRPr="003D67D1">
        <w:rPr>
          <w:rFonts w:ascii="Century" w:eastAsia="Arial Unicode MS" w:hAnsi="Century"/>
          <w:sz w:val="20"/>
          <w:szCs w:val="20"/>
          <w:bdr w:val="nil"/>
        </w:rPr>
        <w:t xml:space="preserve">to Section 3 (Zoning Districts) </w:t>
      </w:r>
      <w:r w:rsidR="00470C1D" w:rsidRPr="003D67D1">
        <w:rPr>
          <w:rFonts w:ascii="Century" w:eastAsia="Arial Unicode MS" w:hAnsi="Century"/>
          <w:sz w:val="20"/>
          <w:szCs w:val="20"/>
          <w:bdr w:val="nil"/>
        </w:rPr>
        <w:t>entitled</w:t>
      </w:r>
      <w:r w:rsidR="00814CD3">
        <w:rPr>
          <w:rFonts w:ascii="Century" w:eastAsia="Arial Unicode MS" w:hAnsi="Century"/>
          <w:sz w:val="20"/>
          <w:szCs w:val="20"/>
          <w:bdr w:val="nil"/>
        </w:rPr>
        <w:t xml:space="preserve"> </w:t>
      </w:r>
      <w:r w:rsidR="00CA48DF" w:rsidRPr="003D67D1">
        <w:rPr>
          <w:rFonts w:ascii="Century" w:eastAsia="Arial Unicode MS" w:hAnsi="Century"/>
          <w:sz w:val="20"/>
          <w:szCs w:val="20"/>
          <w:bdr w:val="nil"/>
        </w:rPr>
        <w:t>“</w:t>
      </w:r>
      <w:r w:rsidR="00AF43EB" w:rsidRPr="003D67D1">
        <w:rPr>
          <w:rFonts w:ascii="Century" w:eastAsia="Arial Unicode MS" w:hAnsi="Century"/>
          <w:sz w:val="20"/>
          <w:szCs w:val="20"/>
          <w:bdr w:val="nil"/>
        </w:rPr>
        <w:t xml:space="preserve">HOS </w:t>
      </w:r>
      <w:r w:rsidR="00CA48DF" w:rsidRPr="003D67D1">
        <w:rPr>
          <w:rFonts w:ascii="Century" w:eastAsia="Arial Unicode MS" w:hAnsi="Century"/>
          <w:sz w:val="20"/>
          <w:szCs w:val="20"/>
          <w:bdr w:val="nil"/>
        </w:rPr>
        <w:t xml:space="preserve">– </w:t>
      </w:r>
      <w:r w:rsidR="00AF43EB" w:rsidRPr="003D67D1">
        <w:rPr>
          <w:rFonts w:ascii="Century" w:hAnsi="Century"/>
          <w:sz w:val="20"/>
          <w:szCs w:val="20"/>
        </w:rPr>
        <w:t>Hospitality Overlay</w:t>
      </w:r>
      <w:r w:rsidR="00CA48DF" w:rsidRPr="003D67D1">
        <w:rPr>
          <w:rFonts w:ascii="Century" w:hAnsi="Century"/>
          <w:sz w:val="20"/>
          <w:szCs w:val="20"/>
        </w:rPr>
        <w:t xml:space="preserve">”.  </w:t>
      </w:r>
    </w:p>
    <w:p w14:paraId="39691BA1" w14:textId="77777777" w:rsidR="001E3DFB" w:rsidRPr="003D67D1" w:rsidRDefault="001E3DFB" w:rsidP="001E3DFB">
      <w:pPr>
        <w:widowControl w:val="0"/>
        <w:pBdr>
          <w:top w:val="nil"/>
          <w:left w:val="nil"/>
          <w:bottom w:val="nil"/>
          <w:right w:val="nil"/>
          <w:between w:val="nil"/>
          <w:bar w:val="nil"/>
        </w:pBdr>
        <w:autoSpaceDE w:val="0"/>
        <w:autoSpaceDN w:val="0"/>
        <w:contextualSpacing/>
        <w:jc w:val="both"/>
        <w:rPr>
          <w:rFonts w:ascii="Century" w:eastAsia="Arial Unicode MS" w:hAnsi="Century"/>
          <w:sz w:val="20"/>
          <w:szCs w:val="20"/>
          <w:bdr w:val="nil"/>
        </w:rPr>
      </w:pPr>
    </w:p>
    <w:p w14:paraId="374E7E59" w14:textId="52478E31" w:rsidR="001E3DFB" w:rsidRPr="003D67D1" w:rsidRDefault="001E3DFB" w:rsidP="00DA06D4">
      <w:pPr>
        <w:widowControl w:val="0"/>
        <w:numPr>
          <w:ilvl w:val="0"/>
          <w:numId w:val="6"/>
        </w:numPr>
        <w:pBdr>
          <w:top w:val="nil"/>
          <w:left w:val="nil"/>
          <w:bottom w:val="nil"/>
          <w:right w:val="nil"/>
          <w:between w:val="nil"/>
          <w:bar w:val="nil"/>
        </w:pBdr>
        <w:autoSpaceDE w:val="0"/>
        <w:autoSpaceDN w:val="0"/>
        <w:ind w:left="0" w:hanging="720"/>
        <w:contextualSpacing/>
        <w:jc w:val="both"/>
        <w:rPr>
          <w:rFonts w:ascii="Century" w:eastAsia="Arial Unicode MS" w:hAnsi="Century"/>
          <w:sz w:val="20"/>
          <w:szCs w:val="20"/>
          <w:bdr w:val="nil"/>
        </w:rPr>
      </w:pPr>
      <w:r w:rsidRPr="003D67D1">
        <w:rPr>
          <w:rFonts w:ascii="Century" w:eastAsia="Arial Unicode MS" w:hAnsi="Century"/>
          <w:sz w:val="20"/>
          <w:szCs w:val="20"/>
          <w:bdr w:val="nil"/>
        </w:rPr>
        <w:t>Chapter 250 of the Town Code is hereby amended by</w:t>
      </w:r>
      <w:r w:rsidR="001B68C7" w:rsidRPr="003D67D1">
        <w:rPr>
          <w:rFonts w:ascii="Century" w:eastAsia="Arial Unicode MS" w:hAnsi="Century"/>
          <w:sz w:val="20"/>
          <w:szCs w:val="20"/>
          <w:bdr w:val="nil"/>
        </w:rPr>
        <w:t xml:space="preserve"> </w:t>
      </w:r>
      <w:r w:rsidR="00E71BE4">
        <w:rPr>
          <w:rFonts w:ascii="Century" w:eastAsia="Arial Unicode MS" w:hAnsi="Century"/>
          <w:sz w:val="20"/>
          <w:szCs w:val="20"/>
          <w:bdr w:val="nil"/>
        </w:rPr>
        <w:t>adopting</w:t>
      </w:r>
      <w:r w:rsidR="001B68C7" w:rsidRPr="003D67D1">
        <w:rPr>
          <w:rFonts w:ascii="Century" w:eastAsia="Arial Unicode MS" w:hAnsi="Century"/>
          <w:sz w:val="20"/>
          <w:szCs w:val="20"/>
          <w:bdr w:val="nil"/>
        </w:rPr>
        <w:t xml:space="preserve"> the </w:t>
      </w:r>
      <w:r w:rsidR="00313AC3" w:rsidRPr="003D67D1">
        <w:rPr>
          <w:rFonts w:ascii="Century" w:eastAsia="Arial Unicode MS" w:hAnsi="Century"/>
          <w:sz w:val="20"/>
          <w:szCs w:val="20"/>
          <w:bdr w:val="nil"/>
        </w:rPr>
        <w:t xml:space="preserve">“Hospitality Overlay </w:t>
      </w:r>
      <w:r w:rsidR="0048649D">
        <w:rPr>
          <w:rFonts w:ascii="Century" w:eastAsia="Arial Unicode MS" w:hAnsi="Century"/>
          <w:sz w:val="20"/>
          <w:szCs w:val="20"/>
          <w:bdr w:val="nil"/>
        </w:rPr>
        <w:t>District” map attached hereto and made a part hereof.</w:t>
      </w:r>
      <w:r w:rsidR="009C4144">
        <w:rPr>
          <w:rFonts w:ascii="Century" w:eastAsia="Arial Unicode MS" w:hAnsi="Century"/>
          <w:sz w:val="20"/>
          <w:szCs w:val="20"/>
          <w:bdr w:val="nil"/>
        </w:rPr>
        <w:t xml:space="preserve"> </w:t>
      </w:r>
      <w:r w:rsidR="0048649D">
        <w:rPr>
          <w:rFonts w:ascii="Century" w:eastAsia="Arial Unicode MS" w:hAnsi="Century"/>
          <w:sz w:val="20"/>
          <w:szCs w:val="20"/>
          <w:bdr w:val="nil"/>
        </w:rPr>
        <w:t>Ch</w:t>
      </w:r>
      <w:r w:rsidR="00A21E14">
        <w:rPr>
          <w:rFonts w:ascii="Century" w:eastAsia="Arial Unicode MS" w:hAnsi="Century"/>
          <w:sz w:val="20"/>
          <w:szCs w:val="20"/>
          <w:bdr w:val="nil"/>
        </w:rPr>
        <w:t xml:space="preserve">apter 250 of the Town Code is hereby amended by </w:t>
      </w:r>
      <w:r w:rsidR="004108D6">
        <w:rPr>
          <w:rFonts w:ascii="Century" w:eastAsia="Arial Unicode MS" w:hAnsi="Century"/>
          <w:sz w:val="20"/>
          <w:szCs w:val="20"/>
          <w:bdr w:val="nil"/>
        </w:rPr>
        <w:t xml:space="preserve">adding </w:t>
      </w:r>
      <w:r w:rsidR="00870E6E">
        <w:rPr>
          <w:rFonts w:ascii="Century" w:eastAsia="Arial Unicode MS" w:hAnsi="Century"/>
          <w:sz w:val="20"/>
          <w:szCs w:val="20"/>
          <w:bdr w:val="nil"/>
        </w:rPr>
        <w:t xml:space="preserve">the </w:t>
      </w:r>
      <w:r w:rsidR="00313AC3" w:rsidRPr="003D67D1">
        <w:rPr>
          <w:rFonts w:ascii="Century" w:eastAsia="Arial Unicode MS" w:hAnsi="Century"/>
          <w:sz w:val="20"/>
          <w:szCs w:val="20"/>
          <w:bdr w:val="nil"/>
        </w:rPr>
        <w:t xml:space="preserve">“Hospitality Overlay </w:t>
      </w:r>
      <w:r w:rsidR="00D84CEA">
        <w:rPr>
          <w:rFonts w:ascii="Century" w:eastAsia="Arial Unicode MS" w:hAnsi="Century"/>
          <w:sz w:val="20"/>
          <w:szCs w:val="20"/>
          <w:bdr w:val="nil"/>
        </w:rPr>
        <w:t>District</w:t>
      </w:r>
      <w:r w:rsidR="00313AC3" w:rsidRPr="003D67D1">
        <w:rPr>
          <w:rFonts w:ascii="Century" w:eastAsia="Arial Unicode MS" w:hAnsi="Century"/>
          <w:sz w:val="20"/>
          <w:szCs w:val="20"/>
          <w:bdr w:val="nil"/>
        </w:rPr>
        <w:t>”</w:t>
      </w:r>
      <w:r w:rsidR="00D84CEA">
        <w:rPr>
          <w:rFonts w:ascii="Century" w:eastAsia="Arial Unicode MS" w:hAnsi="Century"/>
          <w:sz w:val="20"/>
          <w:szCs w:val="20"/>
          <w:bdr w:val="nil"/>
        </w:rPr>
        <w:t xml:space="preserve"> </w:t>
      </w:r>
      <w:r w:rsidR="00A95D30" w:rsidRPr="003D67D1">
        <w:rPr>
          <w:rFonts w:ascii="Century" w:eastAsia="Arial Unicode MS" w:hAnsi="Century"/>
          <w:sz w:val="20"/>
          <w:szCs w:val="20"/>
          <w:bdr w:val="nil"/>
        </w:rPr>
        <w:t xml:space="preserve">to Section </w:t>
      </w:r>
      <w:r w:rsidR="00AA0AB4" w:rsidRPr="003D67D1">
        <w:rPr>
          <w:rFonts w:ascii="Century" w:eastAsia="Arial Unicode MS" w:hAnsi="Century"/>
          <w:sz w:val="20"/>
          <w:szCs w:val="20"/>
          <w:bdr w:val="nil"/>
        </w:rPr>
        <w:t xml:space="preserve">4 (Zoning Map). Section 4 of Chapter 250 shall now read as follows: </w:t>
      </w:r>
    </w:p>
    <w:p w14:paraId="1E201DCF" w14:textId="77777777" w:rsidR="00AA0AB4" w:rsidRPr="003D67D1" w:rsidRDefault="00AA0AB4" w:rsidP="00AA0AB4">
      <w:pPr>
        <w:widowControl w:val="0"/>
        <w:pBdr>
          <w:top w:val="nil"/>
          <w:left w:val="nil"/>
          <w:bottom w:val="nil"/>
          <w:right w:val="nil"/>
          <w:between w:val="nil"/>
          <w:bar w:val="nil"/>
        </w:pBdr>
        <w:autoSpaceDE w:val="0"/>
        <w:autoSpaceDN w:val="0"/>
        <w:contextualSpacing/>
        <w:jc w:val="both"/>
        <w:rPr>
          <w:rFonts w:ascii="Century" w:eastAsia="Arial Unicode MS" w:hAnsi="Century"/>
          <w:sz w:val="20"/>
          <w:szCs w:val="20"/>
          <w:bdr w:val="nil"/>
        </w:rPr>
      </w:pPr>
    </w:p>
    <w:p w14:paraId="1E43622F" w14:textId="06D82892" w:rsidR="00732770" w:rsidRPr="003D67D1" w:rsidRDefault="001E3DFB" w:rsidP="00732770">
      <w:pPr>
        <w:widowControl w:val="0"/>
        <w:pBdr>
          <w:top w:val="nil"/>
          <w:left w:val="nil"/>
          <w:bottom w:val="nil"/>
          <w:right w:val="nil"/>
          <w:between w:val="nil"/>
          <w:bar w:val="nil"/>
        </w:pBdr>
        <w:autoSpaceDE w:val="0"/>
        <w:autoSpaceDN w:val="0"/>
        <w:ind w:left="720"/>
        <w:contextualSpacing/>
        <w:jc w:val="both"/>
        <w:rPr>
          <w:rFonts w:ascii="Century" w:eastAsia="Arial Unicode MS" w:hAnsi="Century"/>
          <w:sz w:val="20"/>
          <w:szCs w:val="20"/>
          <w:bdr w:val="nil"/>
        </w:rPr>
      </w:pPr>
      <w:r w:rsidRPr="003D67D1">
        <w:rPr>
          <w:rFonts w:ascii="Century" w:eastAsia="Arial Unicode MS" w:hAnsi="Century"/>
          <w:sz w:val="20"/>
          <w:szCs w:val="20"/>
          <w:bdr w:val="nil"/>
        </w:rPr>
        <w:t xml:space="preserve">The location and boundaries of said districts are shown on the Zoning District, </w:t>
      </w:r>
      <w:r w:rsidR="00C11B4B" w:rsidRPr="003D67D1">
        <w:rPr>
          <w:rFonts w:ascii="Century" w:eastAsia="Arial Unicode MS" w:hAnsi="Century"/>
          <w:b/>
          <w:bCs/>
          <w:sz w:val="20"/>
          <w:szCs w:val="20"/>
          <w:bdr w:val="nil"/>
        </w:rPr>
        <w:t>Hospitality Overlay</w:t>
      </w:r>
      <w:r w:rsidR="00E65FC3">
        <w:rPr>
          <w:rFonts w:ascii="Century" w:eastAsia="Arial Unicode MS" w:hAnsi="Century"/>
          <w:b/>
          <w:bCs/>
          <w:sz w:val="20"/>
          <w:szCs w:val="20"/>
          <w:bdr w:val="nil"/>
        </w:rPr>
        <w:t xml:space="preserve"> District</w:t>
      </w:r>
      <w:r w:rsidR="00C11B4B" w:rsidRPr="003D67D1">
        <w:rPr>
          <w:rFonts w:ascii="Century" w:eastAsia="Arial Unicode MS" w:hAnsi="Century"/>
          <w:sz w:val="20"/>
          <w:szCs w:val="20"/>
          <w:bdr w:val="nil"/>
        </w:rPr>
        <w:t xml:space="preserve">, </w:t>
      </w:r>
      <w:r w:rsidRPr="003D67D1">
        <w:rPr>
          <w:rFonts w:ascii="Century" w:eastAsia="Arial Unicode MS" w:hAnsi="Century"/>
          <w:sz w:val="20"/>
          <w:szCs w:val="20"/>
          <w:bdr w:val="nil"/>
        </w:rPr>
        <w:t>Ridgeline Protection Overlay</w:t>
      </w:r>
      <w:r w:rsidR="00E000A4" w:rsidRPr="003D67D1">
        <w:rPr>
          <w:rFonts w:ascii="Century" w:eastAsia="Arial Unicode MS" w:hAnsi="Century"/>
          <w:sz w:val="20"/>
          <w:szCs w:val="20"/>
          <w:bdr w:val="nil"/>
        </w:rPr>
        <w:t>,</w:t>
      </w:r>
      <w:r w:rsidRPr="003D67D1">
        <w:rPr>
          <w:rFonts w:ascii="Century" w:eastAsia="Arial Unicode MS" w:hAnsi="Century"/>
          <w:sz w:val="20"/>
          <w:szCs w:val="20"/>
          <w:bdr w:val="nil"/>
        </w:rPr>
        <w:t xml:space="preserve"> and Scenic and Historic Protection Overlay Maps of the Town of Clinton, which are hereby adopted and declared to be a part of this chapter. Zoning District Maps shall be kept up-to-date and shall be located in the Town Clerk's office for public use.</w:t>
      </w:r>
    </w:p>
    <w:p w14:paraId="6B5878C3" w14:textId="77777777" w:rsidR="00DA06D4" w:rsidRPr="003D67D1" w:rsidRDefault="00DA06D4" w:rsidP="00DA06D4">
      <w:pPr>
        <w:widowControl w:val="0"/>
        <w:pBdr>
          <w:top w:val="nil"/>
          <w:left w:val="nil"/>
          <w:bottom w:val="nil"/>
          <w:right w:val="nil"/>
          <w:between w:val="nil"/>
          <w:bar w:val="nil"/>
        </w:pBdr>
        <w:autoSpaceDE w:val="0"/>
        <w:autoSpaceDN w:val="0"/>
        <w:contextualSpacing/>
        <w:jc w:val="both"/>
        <w:rPr>
          <w:rFonts w:ascii="Century" w:eastAsia="Arial Unicode MS" w:hAnsi="Century"/>
          <w:sz w:val="20"/>
          <w:szCs w:val="20"/>
          <w:bdr w:val="nil"/>
        </w:rPr>
      </w:pPr>
    </w:p>
    <w:p w14:paraId="5CE466DB" w14:textId="3795A82C" w:rsidR="0066037C" w:rsidRPr="003D67D1" w:rsidRDefault="00DA06D4" w:rsidP="00DA06D4">
      <w:pPr>
        <w:widowControl w:val="0"/>
        <w:numPr>
          <w:ilvl w:val="0"/>
          <w:numId w:val="6"/>
        </w:numPr>
        <w:pBdr>
          <w:top w:val="nil"/>
          <w:left w:val="nil"/>
          <w:bottom w:val="nil"/>
          <w:right w:val="nil"/>
          <w:between w:val="nil"/>
          <w:bar w:val="nil"/>
        </w:pBdr>
        <w:autoSpaceDE w:val="0"/>
        <w:autoSpaceDN w:val="0"/>
        <w:ind w:left="0" w:hanging="720"/>
        <w:contextualSpacing/>
        <w:jc w:val="both"/>
        <w:rPr>
          <w:rFonts w:ascii="Century" w:eastAsia="Arial Unicode MS" w:hAnsi="Century"/>
          <w:sz w:val="20"/>
          <w:szCs w:val="20"/>
          <w:bdr w:val="nil"/>
        </w:rPr>
      </w:pPr>
      <w:r w:rsidRPr="003D67D1">
        <w:rPr>
          <w:rFonts w:ascii="Century" w:eastAsia="Arial Unicode MS" w:hAnsi="Century"/>
          <w:sz w:val="20"/>
          <w:szCs w:val="20"/>
          <w:bdr w:val="nil"/>
        </w:rPr>
        <w:t>Chapter 250 of the Town Code is hereby amended by adding</w:t>
      </w:r>
      <w:r w:rsidR="00EA5883" w:rsidRPr="003D67D1">
        <w:rPr>
          <w:rFonts w:ascii="Century" w:eastAsia="Arial Unicode MS" w:hAnsi="Century"/>
          <w:sz w:val="20"/>
          <w:szCs w:val="20"/>
          <w:bdr w:val="nil"/>
        </w:rPr>
        <w:t xml:space="preserve"> a new subsection K to Section 7 (</w:t>
      </w:r>
      <w:r w:rsidR="001C4326" w:rsidRPr="003D67D1">
        <w:rPr>
          <w:rFonts w:ascii="Century" w:eastAsia="Arial Unicode MS" w:hAnsi="Century"/>
          <w:sz w:val="20"/>
          <w:szCs w:val="20"/>
          <w:bdr w:val="nil"/>
        </w:rPr>
        <w:t>Purpose of Each District)</w:t>
      </w:r>
      <w:r w:rsidR="008A6B7B" w:rsidRPr="003D67D1">
        <w:rPr>
          <w:rFonts w:ascii="Century" w:eastAsia="Arial Unicode MS" w:hAnsi="Century"/>
          <w:sz w:val="20"/>
          <w:szCs w:val="20"/>
          <w:bdr w:val="nil"/>
        </w:rPr>
        <w:t xml:space="preserve"> entitled “</w:t>
      </w:r>
      <w:r w:rsidR="000F06F8" w:rsidRPr="003D67D1">
        <w:rPr>
          <w:rFonts w:ascii="Century" w:hAnsi="Century"/>
          <w:sz w:val="20"/>
          <w:szCs w:val="20"/>
        </w:rPr>
        <w:t>Hospitality Overlay</w:t>
      </w:r>
      <w:r w:rsidR="000F06F8" w:rsidRPr="003D67D1">
        <w:rPr>
          <w:rFonts w:ascii="Century" w:eastAsia="Arial Unicode MS" w:hAnsi="Century"/>
          <w:sz w:val="20"/>
          <w:szCs w:val="20"/>
          <w:bdr w:val="nil"/>
        </w:rPr>
        <w:t xml:space="preserve"> (HOS)” which shall read as follows:</w:t>
      </w:r>
    </w:p>
    <w:p w14:paraId="31BBE6B3" w14:textId="77777777" w:rsidR="00D06A4B" w:rsidRPr="003D67D1" w:rsidRDefault="00D06A4B" w:rsidP="005D7058">
      <w:pPr>
        <w:widowControl w:val="0"/>
        <w:pBdr>
          <w:top w:val="nil"/>
          <w:left w:val="nil"/>
          <w:bottom w:val="nil"/>
          <w:right w:val="nil"/>
          <w:between w:val="nil"/>
          <w:bar w:val="nil"/>
        </w:pBdr>
        <w:autoSpaceDE w:val="0"/>
        <w:autoSpaceDN w:val="0"/>
        <w:contextualSpacing/>
        <w:jc w:val="both"/>
        <w:rPr>
          <w:rFonts w:ascii="Century" w:eastAsia="Arial Unicode MS" w:hAnsi="Century"/>
          <w:sz w:val="20"/>
          <w:szCs w:val="20"/>
          <w:bdr w:val="nil"/>
        </w:rPr>
      </w:pPr>
    </w:p>
    <w:p w14:paraId="61CD9EDD" w14:textId="16CF0E02" w:rsidR="00D06A4B" w:rsidRPr="003D67D1" w:rsidRDefault="00D06A4B" w:rsidP="005D7058">
      <w:pPr>
        <w:widowControl w:val="0"/>
        <w:pBdr>
          <w:top w:val="nil"/>
          <w:left w:val="nil"/>
          <w:bottom w:val="nil"/>
          <w:right w:val="nil"/>
          <w:between w:val="nil"/>
          <w:bar w:val="nil"/>
        </w:pBdr>
        <w:autoSpaceDE w:val="0"/>
        <w:autoSpaceDN w:val="0"/>
        <w:ind w:left="720"/>
        <w:contextualSpacing/>
        <w:jc w:val="both"/>
        <w:rPr>
          <w:rFonts w:ascii="Century" w:eastAsia="Arial Unicode MS" w:hAnsi="Century"/>
          <w:b/>
          <w:bCs/>
          <w:sz w:val="20"/>
          <w:szCs w:val="20"/>
          <w:bdr w:val="nil"/>
        </w:rPr>
      </w:pPr>
      <w:r w:rsidRPr="003D67D1">
        <w:rPr>
          <w:rFonts w:ascii="Century" w:eastAsia="Arial Unicode MS" w:hAnsi="Century"/>
          <w:b/>
          <w:bCs/>
          <w:sz w:val="20"/>
          <w:szCs w:val="20"/>
          <w:bdr w:val="nil"/>
        </w:rPr>
        <w:t xml:space="preserve">K.  </w:t>
      </w:r>
      <w:r w:rsidRPr="003D67D1">
        <w:rPr>
          <w:rFonts w:ascii="Century" w:eastAsia="Arial Unicode MS" w:hAnsi="Century"/>
          <w:sz w:val="20"/>
          <w:szCs w:val="20"/>
          <w:bdr w:val="nil"/>
        </w:rPr>
        <w:t xml:space="preserve"> Hospitality Overlay (HOS).</w:t>
      </w:r>
      <w:r w:rsidR="00B44AAE" w:rsidRPr="003D67D1">
        <w:rPr>
          <w:rFonts w:ascii="Century" w:eastAsia="Arial Unicode MS" w:hAnsi="Century"/>
          <w:sz w:val="20"/>
          <w:szCs w:val="20"/>
          <w:bdr w:val="nil"/>
        </w:rPr>
        <w:t xml:space="preserve">  This </w:t>
      </w:r>
      <w:r w:rsidR="00A95359" w:rsidRPr="003D67D1">
        <w:rPr>
          <w:rFonts w:ascii="Century" w:eastAsia="Arial Unicode MS" w:hAnsi="Century"/>
          <w:sz w:val="20"/>
          <w:szCs w:val="20"/>
          <w:bdr w:val="nil"/>
        </w:rPr>
        <w:t>Zoning D</w:t>
      </w:r>
      <w:r w:rsidR="00B44AAE" w:rsidRPr="003D67D1">
        <w:rPr>
          <w:rFonts w:ascii="Century" w:eastAsia="Arial Unicode MS" w:hAnsi="Century"/>
          <w:sz w:val="20"/>
          <w:szCs w:val="20"/>
          <w:bdr w:val="nil"/>
        </w:rPr>
        <w:t>istrict is intended to support tourism and economic development in the Town</w:t>
      </w:r>
      <w:r w:rsidR="0014411F" w:rsidRPr="003D67D1">
        <w:rPr>
          <w:rFonts w:ascii="Century" w:eastAsia="Arial Unicode MS" w:hAnsi="Century"/>
          <w:sz w:val="20"/>
          <w:szCs w:val="20"/>
          <w:bdr w:val="nil"/>
        </w:rPr>
        <w:t xml:space="preserve"> while ensuring that the scale and character of Hospitality Uses </w:t>
      </w:r>
      <w:r w:rsidR="009077FC" w:rsidRPr="003D67D1">
        <w:rPr>
          <w:rFonts w:ascii="Century" w:eastAsia="Arial Unicode MS" w:hAnsi="Century"/>
          <w:sz w:val="20"/>
          <w:szCs w:val="20"/>
          <w:bdr w:val="nil"/>
        </w:rPr>
        <w:t xml:space="preserve">are compatible with the rural and scenic character of the Town by </w:t>
      </w:r>
      <w:r w:rsidR="00FD42D8" w:rsidRPr="003D67D1">
        <w:rPr>
          <w:rFonts w:ascii="Century" w:eastAsia="Arial Unicode MS" w:hAnsi="Century"/>
          <w:sz w:val="20"/>
          <w:szCs w:val="20"/>
          <w:bdr w:val="nil"/>
        </w:rPr>
        <w:t xml:space="preserve">limiting the </w:t>
      </w:r>
      <w:r w:rsidR="00B66370" w:rsidRPr="003D67D1">
        <w:rPr>
          <w:rFonts w:ascii="Century" w:eastAsia="Arial Unicode MS" w:hAnsi="Century"/>
          <w:sz w:val="20"/>
          <w:szCs w:val="20"/>
          <w:bdr w:val="nil"/>
        </w:rPr>
        <w:t>development of Hospitality Uses to specific properties within the Town</w:t>
      </w:r>
      <w:r w:rsidR="00AB4BFF" w:rsidRPr="003D67D1">
        <w:rPr>
          <w:rFonts w:ascii="Century" w:eastAsia="Arial Unicode MS" w:hAnsi="Century"/>
          <w:sz w:val="20"/>
          <w:szCs w:val="20"/>
          <w:bdr w:val="nil"/>
        </w:rPr>
        <w:t xml:space="preserve">, thereby reducing </w:t>
      </w:r>
      <w:r w:rsidR="00E000A4" w:rsidRPr="003D67D1">
        <w:rPr>
          <w:rFonts w:ascii="Century" w:eastAsia="Arial Unicode MS" w:hAnsi="Century"/>
          <w:sz w:val="20"/>
          <w:szCs w:val="20"/>
          <w:bdr w:val="nil"/>
        </w:rPr>
        <w:t xml:space="preserve">possible </w:t>
      </w:r>
      <w:r w:rsidR="00AB4BFF" w:rsidRPr="003D67D1">
        <w:rPr>
          <w:rFonts w:ascii="Century" w:eastAsia="Arial Unicode MS" w:hAnsi="Century"/>
          <w:sz w:val="20"/>
          <w:szCs w:val="20"/>
          <w:bdr w:val="nil"/>
        </w:rPr>
        <w:t>conflicts between potentially incompatible land uses.</w:t>
      </w:r>
    </w:p>
    <w:p w14:paraId="0ABF0467" w14:textId="77777777" w:rsidR="00D06A4B" w:rsidRPr="003D67D1" w:rsidRDefault="00D06A4B" w:rsidP="005D7058">
      <w:pPr>
        <w:widowControl w:val="0"/>
        <w:pBdr>
          <w:top w:val="nil"/>
          <w:left w:val="nil"/>
          <w:bottom w:val="nil"/>
          <w:right w:val="nil"/>
          <w:between w:val="nil"/>
          <w:bar w:val="nil"/>
        </w:pBdr>
        <w:autoSpaceDE w:val="0"/>
        <w:autoSpaceDN w:val="0"/>
        <w:contextualSpacing/>
        <w:jc w:val="both"/>
        <w:rPr>
          <w:rFonts w:ascii="Century" w:eastAsia="Arial Unicode MS" w:hAnsi="Century"/>
          <w:sz w:val="20"/>
          <w:szCs w:val="20"/>
          <w:bdr w:val="nil"/>
        </w:rPr>
      </w:pPr>
    </w:p>
    <w:p w14:paraId="31CFA19E" w14:textId="0F27DCB8" w:rsidR="00000B49" w:rsidRPr="003D67D1" w:rsidRDefault="004C70D7" w:rsidP="005D7058">
      <w:pPr>
        <w:pStyle w:val="ListParagraph"/>
        <w:numPr>
          <w:ilvl w:val="0"/>
          <w:numId w:val="6"/>
        </w:numPr>
        <w:jc w:val="both"/>
        <w:rPr>
          <w:rFonts w:ascii="Century" w:eastAsia="Arial Unicode MS" w:hAnsi="Century"/>
          <w:sz w:val="20"/>
          <w:szCs w:val="20"/>
          <w:bdr w:val="nil"/>
        </w:rPr>
      </w:pPr>
      <w:r w:rsidRPr="003D67D1">
        <w:rPr>
          <w:rFonts w:ascii="Century" w:eastAsia="Arial Unicode MS" w:hAnsi="Century"/>
          <w:sz w:val="20"/>
          <w:szCs w:val="20"/>
          <w:bdr w:val="nil"/>
        </w:rPr>
        <w:t xml:space="preserve">Chapter 250 of the Town Code is hereby amended by adding a new </w:t>
      </w:r>
      <w:r w:rsidR="00BD2C4C" w:rsidRPr="003D67D1">
        <w:rPr>
          <w:rFonts w:ascii="Century" w:eastAsia="Arial Unicode MS" w:hAnsi="Century"/>
          <w:sz w:val="20"/>
          <w:szCs w:val="20"/>
          <w:bdr w:val="nil"/>
        </w:rPr>
        <w:t>Section</w:t>
      </w:r>
      <w:r w:rsidR="00146E4C" w:rsidRPr="003D67D1">
        <w:rPr>
          <w:rFonts w:ascii="Century" w:eastAsia="Arial Unicode MS" w:hAnsi="Century"/>
          <w:sz w:val="20"/>
          <w:szCs w:val="20"/>
          <w:bdr w:val="nil"/>
        </w:rPr>
        <w:t xml:space="preserve"> </w:t>
      </w:r>
      <w:r w:rsidR="005D7058" w:rsidRPr="003D67D1">
        <w:rPr>
          <w:rFonts w:ascii="Century" w:eastAsia="Arial Unicode MS" w:hAnsi="Century"/>
          <w:sz w:val="20"/>
          <w:szCs w:val="20"/>
          <w:bdr w:val="nil"/>
        </w:rPr>
        <w:t>15.1</w:t>
      </w:r>
      <w:r w:rsidR="00C42195" w:rsidRPr="003D67D1">
        <w:rPr>
          <w:rFonts w:ascii="Century" w:eastAsia="Arial Unicode MS" w:hAnsi="Century"/>
          <w:sz w:val="20"/>
          <w:szCs w:val="20"/>
          <w:bdr w:val="nil"/>
        </w:rPr>
        <w:t xml:space="preserve"> </w:t>
      </w:r>
      <w:r w:rsidR="00146E4C" w:rsidRPr="003D67D1">
        <w:rPr>
          <w:rFonts w:ascii="Century" w:eastAsia="Arial Unicode MS" w:hAnsi="Century"/>
          <w:sz w:val="20"/>
          <w:szCs w:val="20"/>
          <w:bdr w:val="nil"/>
        </w:rPr>
        <w:t>to Article III (District Regulations) entitled “Hospitality Overlay District Regulations” which shall read as follows:</w:t>
      </w:r>
    </w:p>
    <w:p w14:paraId="3156DFE1" w14:textId="77777777" w:rsidR="0092002A" w:rsidRPr="003D67D1" w:rsidRDefault="0092002A" w:rsidP="0092002A">
      <w:pPr>
        <w:jc w:val="both"/>
        <w:rPr>
          <w:rFonts w:ascii="Century" w:eastAsia="Arial Unicode MS" w:hAnsi="Century"/>
          <w:sz w:val="20"/>
          <w:szCs w:val="20"/>
          <w:bdr w:val="nil"/>
        </w:rPr>
      </w:pPr>
    </w:p>
    <w:p w14:paraId="5E9E0C40" w14:textId="31604F56" w:rsidR="0092002A" w:rsidRPr="003D67D1" w:rsidRDefault="0092002A" w:rsidP="0092002A">
      <w:pPr>
        <w:jc w:val="both"/>
        <w:rPr>
          <w:rFonts w:ascii="Century" w:eastAsia="Arial Unicode MS" w:hAnsi="Century"/>
          <w:b/>
          <w:bCs/>
          <w:sz w:val="20"/>
          <w:szCs w:val="20"/>
          <w:bdr w:val="nil"/>
        </w:rPr>
      </w:pPr>
      <w:r w:rsidRPr="003D67D1">
        <w:rPr>
          <w:rFonts w:ascii="Century" w:eastAsia="Arial Unicode MS" w:hAnsi="Century"/>
          <w:b/>
          <w:bCs/>
          <w:sz w:val="20"/>
          <w:szCs w:val="20"/>
          <w:bdr w:val="nil"/>
        </w:rPr>
        <w:t>§ 250-15.1 Hospitality Overlay District Regulations.</w:t>
      </w:r>
    </w:p>
    <w:p w14:paraId="7E88F6DE" w14:textId="77777777" w:rsidR="003A6D78" w:rsidRPr="003D67D1" w:rsidRDefault="003A6D78" w:rsidP="00000B49">
      <w:pPr>
        <w:widowControl w:val="0"/>
        <w:pBdr>
          <w:top w:val="nil"/>
          <w:left w:val="nil"/>
          <w:bottom w:val="nil"/>
          <w:right w:val="nil"/>
          <w:between w:val="nil"/>
          <w:bar w:val="nil"/>
        </w:pBdr>
        <w:autoSpaceDE w:val="0"/>
        <w:autoSpaceDN w:val="0"/>
        <w:contextualSpacing/>
        <w:jc w:val="both"/>
        <w:rPr>
          <w:rFonts w:ascii="Century" w:eastAsia="Arial Unicode MS" w:hAnsi="Century"/>
          <w:sz w:val="20"/>
          <w:szCs w:val="20"/>
          <w:bdr w:val="nil"/>
        </w:rPr>
      </w:pPr>
    </w:p>
    <w:p w14:paraId="3360497B" w14:textId="4EB0CAB1" w:rsidR="00000B49" w:rsidRPr="003D67D1" w:rsidRDefault="00407711" w:rsidP="005D7058">
      <w:pPr>
        <w:pStyle w:val="ListParagraph"/>
        <w:widowControl w:val="0"/>
        <w:numPr>
          <w:ilvl w:val="0"/>
          <w:numId w:val="8"/>
        </w:numPr>
        <w:pBdr>
          <w:top w:val="nil"/>
          <w:left w:val="nil"/>
          <w:bottom w:val="nil"/>
          <w:right w:val="nil"/>
          <w:between w:val="nil"/>
          <w:bar w:val="nil"/>
        </w:pBdr>
        <w:autoSpaceDE w:val="0"/>
        <w:autoSpaceDN w:val="0"/>
        <w:spacing w:after="240"/>
        <w:contextualSpacing w:val="0"/>
        <w:jc w:val="both"/>
        <w:rPr>
          <w:rFonts w:ascii="Century" w:eastAsia="Arial Unicode MS" w:hAnsi="Century"/>
          <w:sz w:val="20"/>
          <w:szCs w:val="20"/>
          <w:bdr w:val="nil"/>
        </w:rPr>
      </w:pPr>
      <w:r w:rsidRPr="003D67D1">
        <w:rPr>
          <w:rFonts w:ascii="Century" w:eastAsia="Arial Unicode MS" w:hAnsi="Century"/>
          <w:sz w:val="20"/>
          <w:szCs w:val="20"/>
          <w:bdr w:val="nil"/>
        </w:rPr>
        <w:t>Purpose</w:t>
      </w:r>
      <w:r w:rsidR="00130E4B" w:rsidRPr="003D67D1">
        <w:rPr>
          <w:rFonts w:ascii="Century" w:eastAsia="Arial Unicode MS" w:hAnsi="Century"/>
          <w:sz w:val="20"/>
          <w:szCs w:val="20"/>
          <w:bdr w:val="nil"/>
        </w:rPr>
        <w:t xml:space="preserve">.  It is the purpose of the Hospitality Overlay District to support tourism and economic development while </w:t>
      </w:r>
      <w:r w:rsidR="0013699C" w:rsidRPr="003D67D1">
        <w:rPr>
          <w:rFonts w:ascii="Century" w:eastAsia="Arial Unicode MS" w:hAnsi="Century"/>
          <w:sz w:val="20"/>
          <w:szCs w:val="20"/>
          <w:bdr w:val="nil"/>
        </w:rPr>
        <w:t>ensuring</w:t>
      </w:r>
      <w:r w:rsidR="00130E4B" w:rsidRPr="003D67D1">
        <w:rPr>
          <w:rFonts w:ascii="Century" w:eastAsia="Arial Unicode MS" w:hAnsi="Century"/>
          <w:sz w:val="20"/>
          <w:szCs w:val="20"/>
          <w:bdr w:val="nil"/>
        </w:rPr>
        <w:t xml:space="preserve"> that the scale and character of Hospitality Uses are compatible with the rural and scenic character of the Town</w:t>
      </w:r>
      <w:r w:rsidR="00997B7F" w:rsidRPr="003D67D1">
        <w:rPr>
          <w:rFonts w:ascii="Century" w:eastAsia="Arial Unicode MS" w:hAnsi="Century"/>
          <w:sz w:val="20"/>
          <w:szCs w:val="20"/>
          <w:bdr w:val="nil"/>
        </w:rPr>
        <w:t>.</w:t>
      </w:r>
    </w:p>
    <w:p w14:paraId="0183C8A6" w14:textId="1790861C" w:rsidR="0072335D" w:rsidRPr="003D67D1" w:rsidRDefault="006E25D6" w:rsidP="0072335D">
      <w:pPr>
        <w:pStyle w:val="ListParagraph"/>
        <w:widowControl w:val="0"/>
        <w:numPr>
          <w:ilvl w:val="0"/>
          <w:numId w:val="8"/>
        </w:numPr>
        <w:pBdr>
          <w:top w:val="nil"/>
          <w:left w:val="nil"/>
          <w:bottom w:val="nil"/>
          <w:right w:val="nil"/>
          <w:between w:val="nil"/>
          <w:bar w:val="nil"/>
        </w:pBdr>
        <w:autoSpaceDE w:val="0"/>
        <w:autoSpaceDN w:val="0"/>
        <w:spacing w:after="240"/>
        <w:contextualSpacing w:val="0"/>
        <w:jc w:val="both"/>
        <w:rPr>
          <w:rFonts w:ascii="Century" w:eastAsia="Arial Unicode MS" w:hAnsi="Century"/>
          <w:sz w:val="20"/>
          <w:szCs w:val="20"/>
          <w:bdr w:val="nil"/>
        </w:rPr>
      </w:pPr>
      <w:r w:rsidRPr="003D67D1">
        <w:rPr>
          <w:rFonts w:ascii="Century" w:eastAsia="Arial Unicode MS" w:hAnsi="Century"/>
          <w:sz w:val="20"/>
          <w:szCs w:val="20"/>
          <w:bdr w:val="nil"/>
        </w:rPr>
        <w:t>Location.</w:t>
      </w:r>
      <w:r w:rsidR="000B565E" w:rsidRPr="003D67D1">
        <w:rPr>
          <w:rFonts w:ascii="Century" w:eastAsia="Arial Unicode MS" w:hAnsi="Century"/>
          <w:sz w:val="20"/>
          <w:szCs w:val="20"/>
          <w:bdr w:val="nil"/>
        </w:rPr>
        <w:t xml:space="preserve">  The </w:t>
      </w:r>
      <w:r w:rsidR="00FF5CCC" w:rsidRPr="003D67D1">
        <w:rPr>
          <w:rFonts w:ascii="Century" w:eastAsia="Arial Unicode MS" w:hAnsi="Century"/>
          <w:sz w:val="20"/>
          <w:szCs w:val="20"/>
          <w:bdr w:val="nil"/>
        </w:rPr>
        <w:t xml:space="preserve">locations, </w:t>
      </w:r>
      <w:r w:rsidR="000B565E" w:rsidRPr="003D67D1">
        <w:rPr>
          <w:rFonts w:ascii="Century" w:eastAsia="Arial Unicode MS" w:hAnsi="Century"/>
          <w:sz w:val="20"/>
          <w:szCs w:val="20"/>
          <w:bdr w:val="nil"/>
        </w:rPr>
        <w:t>boundaries</w:t>
      </w:r>
      <w:r w:rsidR="00E000A4" w:rsidRPr="003D67D1">
        <w:rPr>
          <w:rFonts w:ascii="Century" w:eastAsia="Arial Unicode MS" w:hAnsi="Century"/>
          <w:sz w:val="20"/>
          <w:szCs w:val="20"/>
          <w:bdr w:val="nil"/>
        </w:rPr>
        <w:t>,</w:t>
      </w:r>
      <w:r w:rsidR="000B565E" w:rsidRPr="003D67D1">
        <w:rPr>
          <w:rFonts w:ascii="Century" w:eastAsia="Arial Unicode MS" w:hAnsi="Century"/>
          <w:sz w:val="20"/>
          <w:szCs w:val="20"/>
          <w:bdr w:val="nil"/>
        </w:rPr>
        <w:t xml:space="preserve"> and limits of the Hospitality Overlay Zoning District </w:t>
      </w:r>
      <w:r w:rsidR="000B565E" w:rsidRPr="003D67D1">
        <w:rPr>
          <w:rFonts w:ascii="Century" w:eastAsia="Arial Unicode MS" w:hAnsi="Century"/>
          <w:sz w:val="20"/>
          <w:szCs w:val="20"/>
          <w:bdr w:val="nil"/>
        </w:rPr>
        <w:lastRenderedPageBreak/>
        <w:t xml:space="preserve">are </w:t>
      </w:r>
      <w:r w:rsidR="00FF5CCC" w:rsidRPr="003D67D1">
        <w:rPr>
          <w:rFonts w:ascii="Century" w:eastAsia="Arial Unicode MS" w:hAnsi="Century"/>
          <w:sz w:val="20"/>
          <w:szCs w:val="20"/>
          <w:bdr w:val="nil"/>
        </w:rPr>
        <w:t xml:space="preserve">as </w:t>
      </w:r>
      <w:r w:rsidR="000B565E" w:rsidRPr="003D67D1">
        <w:rPr>
          <w:rFonts w:ascii="Century" w:eastAsia="Arial Unicode MS" w:hAnsi="Century"/>
          <w:sz w:val="20"/>
          <w:szCs w:val="20"/>
          <w:bdr w:val="nil"/>
        </w:rPr>
        <w:t>depicted on the map set forth in Chapter 250 Attachment 13, entitled “Hospitality Overlay”</w:t>
      </w:r>
      <w:r w:rsidR="000539A0">
        <w:rPr>
          <w:rFonts w:ascii="Century" w:eastAsia="Arial Unicode MS" w:hAnsi="Century"/>
          <w:sz w:val="20"/>
          <w:szCs w:val="20"/>
          <w:bdr w:val="nil"/>
        </w:rPr>
        <w:t xml:space="preserve"> as amended.</w:t>
      </w:r>
    </w:p>
    <w:p w14:paraId="06C9B0E4" w14:textId="43D7B490" w:rsidR="005E4BC0" w:rsidRPr="003D67D1" w:rsidRDefault="00F842F5" w:rsidP="0072335D">
      <w:pPr>
        <w:pStyle w:val="ListParagraph"/>
        <w:widowControl w:val="0"/>
        <w:numPr>
          <w:ilvl w:val="0"/>
          <w:numId w:val="8"/>
        </w:numPr>
        <w:pBdr>
          <w:top w:val="nil"/>
          <w:left w:val="nil"/>
          <w:bottom w:val="nil"/>
          <w:right w:val="nil"/>
          <w:between w:val="nil"/>
          <w:bar w:val="nil"/>
        </w:pBdr>
        <w:autoSpaceDE w:val="0"/>
        <w:autoSpaceDN w:val="0"/>
        <w:spacing w:after="240"/>
        <w:contextualSpacing w:val="0"/>
        <w:jc w:val="both"/>
        <w:rPr>
          <w:rFonts w:ascii="Century" w:eastAsia="Arial Unicode MS" w:hAnsi="Century"/>
          <w:sz w:val="20"/>
          <w:szCs w:val="20"/>
          <w:bdr w:val="nil"/>
        </w:rPr>
      </w:pPr>
      <w:r w:rsidRPr="003D67D1">
        <w:rPr>
          <w:rFonts w:ascii="Century" w:eastAsia="Arial Unicode MS" w:hAnsi="Century"/>
          <w:sz w:val="20"/>
          <w:szCs w:val="20"/>
          <w:bdr w:val="nil"/>
        </w:rPr>
        <w:t>Applicability</w:t>
      </w:r>
      <w:r w:rsidR="008847F6" w:rsidRPr="003D67D1">
        <w:rPr>
          <w:rFonts w:ascii="Century" w:eastAsia="Arial Unicode MS" w:hAnsi="Century"/>
          <w:sz w:val="20"/>
          <w:szCs w:val="20"/>
          <w:bdr w:val="nil"/>
        </w:rPr>
        <w:t xml:space="preserve">.  </w:t>
      </w:r>
      <w:r w:rsidR="00503714" w:rsidRPr="003D67D1">
        <w:rPr>
          <w:rFonts w:ascii="Century" w:eastAsia="Arial Unicode MS" w:hAnsi="Century"/>
          <w:sz w:val="20"/>
          <w:szCs w:val="20"/>
          <w:bdr w:val="nil"/>
        </w:rPr>
        <w:t xml:space="preserve">Hospitality Uses are only permitted in the Hospitality Overlay District.  </w:t>
      </w:r>
      <w:r w:rsidR="008847F6" w:rsidRPr="003D67D1">
        <w:rPr>
          <w:rFonts w:ascii="Century" w:eastAsia="Arial Unicode MS" w:hAnsi="Century"/>
          <w:sz w:val="20"/>
          <w:szCs w:val="20"/>
          <w:bdr w:val="nil"/>
        </w:rPr>
        <w:t xml:space="preserve">The </w:t>
      </w:r>
      <w:r w:rsidR="00D22833" w:rsidRPr="003D67D1">
        <w:rPr>
          <w:rFonts w:ascii="Century" w:eastAsia="Arial Unicode MS" w:hAnsi="Century"/>
          <w:sz w:val="20"/>
          <w:szCs w:val="20"/>
          <w:bdr w:val="nil"/>
        </w:rPr>
        <w:t xml:space="preserve">regulations of the </w:t>
      </w:r>
      <w:r w:rsidR="008847F6" w:rsidRPr="003D67D1">
        <w:rPr>
          <w:rFonts w:ascii="Century" w:eastAsia="Arial Unicode MS" w:hAnsi="Century"/>
          <w:sz w:val="20"/>
          <w:szCs w:val="20"/>
          <w:bdr w:val="nil"/>
        </w:rPr>
        <w:t>Hospitality Overlay Zoning District shall be</w:t>
      </w:r>
      <w:r w:rsidR="00D22833" w:rsidRPr="003D67D1">
        <w:rPr>
          <w:rFonts w:ascii="Century" w:eastAsia="Arial Unicode MS" w:hAnsi="Century"/>
          <w:sz w:val="20"/>
          <w:szCs w:val="20"/>
          <w:bdr w:val="nil"/>
        </w:rPr>
        <w:t xml:space="preserve"> applied in addition to the</w:t>
      </w:r>
      <w:r w:rsidR="008847F6" w:rsidRPr="003D67D1">
        <w:rPr>
          <w:rFonts w:ascii="Century" w:eastAsia="Arial Unicode MS" w:hAnsi="Century"/>
          <w:sz w:val="20"/>
          <w:szCs w:val="20"/>
          <w:bdr w:val="nil"/>
        </w:rPr>
        <w:t xml:space="preserve"> underlying Zoning District. The requirements of this Section shall be applied together with all the limitations and requirements applicable in the underlying Zoning District, unless otherwise noted.    </w:t>
      </w:r>
    </w:p>
    <w:p w14:paraId="52E2DCBE" w14:textId="77777777" w:rsidR="00C46A00" w:rsidRPr="003D67D1" w:rsidRDefault="0072051D" w:rsidP="00C46A00">
      <w:pPr>
        <w:pStyle w:val="ListParagraph"/>
        <w:widowControl w:val="0"/>
        <w:numPr>
          <w:ilvl w:val="0"/>
          <w:numId w:val="8"/>
        </w:numPr>
        <w:pBdr>
          <w:top w:val="nil"/>
          <w:left w:val="nil"/>
          <w:bottom w:val="nil"/>
          <w:right w:val="nil"/>
          <w:between w:val="nil"/>
          <w:bar w:val="nil"/>
        </w:pBdr>
        <w:autoSpaceDE w:val="0"/>
        <w:autoSpaceDN w:val="0"/>
        <w:spacing w:after="240"/>
        <w:contextualSpacing w:val="0"/>
        <w:jc w:val="both"/>
        <w:rPr>
          <w:rFonts w:ascii="Century" w:eastAsia="Arial Unicode MS" w:hAnsi="Century"/>
          <w:sz w:val="20"/>
          <w:szCs w:val="20"/>
          <w:bdr w:val="nil"/>
        </w:rPr>
      </w:pPr>
      <w:r w:rsidRPr="003D67D1">
        <w:rPr>
          <w:rFonts w:ascii="Century" w:eastAsia="Arial Unicode MS" w:hAnsi="Century"/>
          <w:sz w:val="20"/>
          <w:szCs w:val="20"/>
          <w:bdr w:val="nil"/>
        </w:rPr>
        <w:t>General Provisions.  The following regulations shall apply to all Hospitality Uses:</w:t>
      </w:r>
    </w:p>
    <w:p w14:paraId="7DCD2FFD" w14:textId="1E759466" w:rsidR="002F12BA" w:rsidRPr="003D67D1" w:rsidRDefault="0072051D" w:rsidP="002F12BA">
      <w:pPr>
        <w:pStyle w:val="ListParagraph"/>
        <w:widowControl w:val="0"/>
        <w:numPr>
          <w:ilvl w:val="1"/>
          <w:numId w:val="8"/>
        </w:numPr>
        <w:pBdr>
          <w:top w:val="nil"/>
          <w:left w:val="nil"/>
          <w:bottom w:val="nil"/>
          <w:right w:val="nil"/>
          <w:between w:val="nil"/>
          <w:bar w:val="nil"/>
        </w:pBdr>
        <w:autoSpaceDE w:val="0"/>
        <w:autoSpaceDN w:val="0"/>
        <w:spacing w:after="240"/>
        <w:ind w:left="1800"/>
        <w:contextualSpacing w:val="0"/>
        <w:jc w:val="both"/>
        <w:rPr>
          <w:rFonts w:ascii="Century" w:eastAsia="Arial Unicode MS" w:hAnsi="Century"/>
          <w:sz w:val="20"/>
          <w:szCs w:val="20"/>
          <w:bdr w:val="nil"/>
        </w:rPr>
      </w:pPr>
      <w:r w:rsidRPr="003D67D1">
        <w:rPr>
          <w:rFonts w:ascii="Century" w:hAnsi="Century"/>
          <w:color w:val="000000" w:themeColor="text1"/>
          <w:sz w:val="20"/>
          <w:szCs w:val="20"/>
          <w:u w:color="000000"/>
        </w:rPr>
        <w:t xml:space="preserve"> The Hospitality Use shall comply with the regulations set forth in § 250-28 (A) of the Town Code. All sources of amplified sound shall be contained entirely within the approved Buildings or Structures.  </w:t>
      </w:r>
      <w:r w:rsidR="00D85A70" w:rsidRPr="003D67D1">
        <w:rPr>
          <w:rFonts w:ascii="Century" w:hAnsi="Century"/>
          <w:sz w:val="20"/>
          <w:szCs w:val="20"/>
          <w:u w:color="000000"/>
        </w:rPr>
        <w:t xml:space="preserve">Fireworks, firecrackers, or other artificially generated loud noises are not permitted. </w:t>
      </w:r>
      <w:r w:rsidRPr="003D67D1">
        <w:rPr>
          <w:rFonts w:ascii="Century" w:hAnsi="Century"/>
          <w:color w:val="000000" w:themeColor="text1"/>
          <w:sz w:val="20"/>
          <w:szCs w:val="20"/>
          <w:u w:color="000000"/>
        </w:rPr>
        <w:t xml:space="preserve">The Planning Board may specify any further restrictions or conditions it deems appropriate relating to the use of amplified sound </w:t>
      </w:r>
      <w:r w:rsidRPr="003D67D1">
        <w:rPr>
          <w:rFonts w:ascii="Century" w:hAnsi="Century"/>
          <w:sz w:val="20"/>
          <w:szCs w:val="20"/>
          <w:u w:color="000000"/>
        </w:rPr>
        <w:t xml:space="preserve">in order to limit noise from traveling beyond the interior of </w:t>
      </w:r>
      <w:r w:rsidR="00C74153" w:rsidRPr="003D67D1">
        <w:rPr>
          <w:rFonts w:ascii="Century" w:hAnsi="Century"/>
          <w:sz w:val="20"/>
          <w:szCs w:val="20"/>
          <w:u w:color="000000"/>
        </w:rPr>
        <w:t>a</w:t>
      </w:r>
      <w:r w:rsidRPr="003D67D1">
        <w:rPr>
          <w:rFonts w:ascii="Century" w:hAnsi="Century"/>
          <w:sz w:val="20"/>
          <w:szCs w:val="20"/>
          <w:u w:color="000000"/>
        </w:rPr>
        <w:t xml:space="preserve"> Building</w:t>
      </w:r>
      <w:r w:rsidR="002D0EBE" w:rsidRPr="003D67D1">
        <w:rPr>
          <w:rFonts w:ascii="Century" w:hAnsi="Century"/>
          <w:sz w:val="20"/>
          <w:szCs w:val="20"/>
          <w:u w:color="000000"/>
        </w:rPr>
        <w:t xml:space="preserve"> or Structure</w:t>
      </w:r>
      <w:r w:rsidRPr="003D67D1">
        <w:rPr>
          <w:rFonts w:ascii="Century" w:hAnsi="Century"/>
          <w:sz w:val="20"/>
          <w:szCs w:val="20"/>
          <w:u w:color="000000"/>
        </w:rPr>
        <w:t xml:space="preserve">. </w:t>
      </w:r>
    </w:p>
    <w:p w14:paraId="001C948C" w14:textId="4536C4AA" w:rsidR="002F12BA" w:rsidRPr="003D67D1" w:rsidRDefault="0072051D" w:rsidP="002F12BA">
      <w:pPr>
        <w:pStyle w:val="ListParagraph"/>
        <w:widowControl w:val="0"/>
        <w:numPr>
          <w:ilvl w:val="1"/>
          <w:numId w:val="8"/>
        </w:numPr>
        <w:pBdr>
          <w:top w:val="nil"/>
          <w:left w:val="nil"/>
          <w:bottom w:val="nil"/>
          <w:right w:val="nil"/>
          <w:between w:val="nil"/>
          <w:bar w:val="nil"/>
        </w:pBdr>
        <w:autoSpaceDE w:val="0"/>
        <w:autoSpaceDN w:val="0"/>
        <w:spacing w:after="240"/>
        <w:ind w:left="1800"/>
        <w:contextualSpacing w:val="0"/>
        <w:jc w:val="both"/>
        <w:rPr>
          <w:rFonts w:ascii="Century" w:eastAsia="Arial Unicode MS" w:hAnsi="Century"/>
          <w:sz w:val="20"/>
          <w:szCs w:val="20"/>
          <w:bdr w:val="nil"/>
        </w:rPr>
      </w:pPr>
      <w:r w:rsidRPr="003D67D1">
        <w:rPr>
          <w:rFonts w:ascii="Century" w:hAnsi="Century"/>
          <w:sz w:val="20"/>
          <w:szCs w:val="20"/>
          <w:u w:color="000000"/>
        </w:rPr>
        <w:t xml:space="preserve">Penalties for offenses. </w:t>
      </w:r>
      <w:r w:rsidR="003A1FEB">
        <w:rPr>
          <w:rFonts w:ascii="Century" w:hAnsi="Century"/>
          <w:sz w:val="20"/>
          <w:szCs w:val="20"/>
          <w:u w:color="000000"/>
        </w:rPr>
        <w:t xml:space="preserve"> </w:t>
      </w:r>
      <w:r w:rsidRPr="003D67D1">
        <w:rPr>
          <w:rFonts w:ascii="Century" w:hAnsi="Century"/>
          <w:sz w:val="20"/>
          <w:szCs w:val="20"/>
          <w:u w:color="000000"/>
        </w:rPr>
        <w:t xml:space="preserve">Any person convicted of having violated or disobeyed any provision of this Section shall be guilty of a Violation Zoning Enhanced pursuant to Town Code § 137-1, “Schedule of </w:t>
      </w:r>
      <w:r w:rsidR="00E25A87">
        <w:rPr>
          <w:rFonts w:ascii="Century" w:hAnsi="Century"/>
          <w:sz w:val="20"/>
          <w:szCs w:val="20"/>
          <w:u w:color="000000"/>
        </w:rPr>
        <w:t>F</w:t>
      </w:r>
      <w:r w:rsidRPr="003D67D1">
        <w:rPr>
          <w:rFonts w:ascii="Century" w:hAnsi="Century"/>
          <w:sz w:val="20"/>
          <w:szCs w:val="20"/>
          <w:u w:color="000000"/>
        </w:rPr>
        <w:t xml:space="preserve">ines.”  </w:t>
      </w:r>
    </w:p>
    <w:p w14:paraId="5941B633" w14:textId="48E9916A" w:rsidR="002F12BA" w:rsidRPr="003D67D1" w:rsidRDefault="00021B94" w:rsidP="002F12BA">
      <w:pPr>
        <w:pStyle w:val="ListParagraph"/>
        <w:widowControl w:val="0"/>
        <w:numPr>
          <w:ilvl w:val="1"/>
          <w:numId w:val="8"/>
        </w:numPr>
        <w:pBdr>
          <w:top w:val="nil"/>
          <w:left w:val="nil"/>
          <w:bottom w:val="nil"/>
          <w:right w:val="nil"/>
          <w:between w:val="nil"/>
          <w:bar w:val="nil"/>
        </w:pBdr>
        <w:autoSpaceDE w:val="0"/>
        <w:autoSpaceDN w:val="0"/>
        <w:spacing w:after="240"/>
        <w:ind w:left="1800"/>
        <w:contextualSpacing w:val="0"/>
        <w:jc w:val="both"/>
        <w:rPr>
          <w:rFonts w:ascii="Century" w:eastAsia="Arial Unicode MS" w:hAnsi="Century"/>
          <w:sz w:val="20"/>
          <w:szCs w:val="20"/>
          <w:bdr w:val="nil"/>
        </w:rPr>
      </w:pPr>
      <w:r w:rsidRPr="003D67D1">
        <w:rPr>
          <w:rFonts w:ascii="Century" w:hAnsi="Century"/>
          <w:sz w:val="20"/>
          <w:szCs w:val="20"/>
          <w:u w:color="000000"/>
        </w:rPr>
        <w:t>Injuncti</w:t>
      </w:r>
      <w:r w:rsidR="00303113" w:rsidRPr="003D67D1">
        <w:rPr>
          <w:rFonts w:ascii="Century" w:hAnsi="Century"/>
          <w:sz w:val="20"/>
          <w:szCs w:val="20"/>
          <w:u w:color="000000"/>
        </w:rPr>
        <w:t>ve Relief.</w:t>
      </w:r>
      <w:r w:rsidRPr="003D67D1">
        <w:rPr>
          <w:rFonts w:ascii="Century" w:hAnsi="Century"/>
          <w:sz w:val="20"/>
          <w:szCs w:val="20"/>
          <w:u w:color="000000"/>
        </w:rPr>
        <w:t xml:space="preserve">  In addition </w:t>
      </w:r>
      <w:r w:rsidR="00523016" w:rsidRPr="003D67D1">
        <w:rPr>
          <w:rFonts w:ascii="Century" w:hAnsi="Century"/>
          <w:sz w:val="20"/>
          <w:szCs w:val="20"/>
          <w:u w:color="000000"/>
        </w:rPr>
        <w:t>to a</w:t>
      </w:r>
      <w:r w:rsidR="00303113" w:rsidRPr="003D67D1">
        <w:rPr>
          <w:rFonts w:ascii="Century" w:hAnsi="Century"/>
          <w:sz w:val="20"/>
          <w:szCs w:val="20"/>
          <w:u w:color="000000"/>
        </w:rPr>
        <w:t>ny</w:t>
      </w:r>
      <w:r w:rsidR="00523016" w:rsidRPr="003D67D1">
        <w:rPr>
          <w:rFonts w:ascii="Century" w:hAnsi="Century"/>
          <w:sz w:val="20"/>
          <w:szCs w:val="20"/>
          <w:u w:color="000000"/>
        </w:rPr>
        <w:t xml:space="preserve"> other remedies proscribed in this Chapter</w:t>
      </w:r>
      <w:r w:rsidR="008E52D5" w:rsidRPr="003D67D1">
        <w:rPr>
          <w:rFonts w:ascii="Century" w:hAnsi="Century"/>
          <w:sz w:val="20"/>
          <w:szCs w:val="20"/>
          <w:u w:color="000000"/>
        </w:rPr>
        <w:t>,</w:t>
      </w:r>
      <w:r w:rsidR="00523016" w:rsidRPr="003D67D1">
        <w:rPr>
          <w:rFonts w:ascii="Century" w:hAnsi="Century"/>
          <w:sz w:val="20"/>
          <w:szCs w:val="20"/>
          <w:u w:color="000000"/>
        </w:rPr>
        <w:t xml:space="preserve"> </w:t>
      </w:r>
      <w:r w:rsidR="006C0533" w:rsidRPr="003D67D1">
        <w:rPr>
          <w:rFonts w:ascii="Century" w:hAnsi="Century"/>
          <w:sz w:val="20"/>
          <w:szCs w:val="20"/>
          <w:u w:color="000000"/>
        </w:rPr>
        <w:t xml:space="preserve">the </w:t>
      </w:r>
      <w:r w:rsidR="0072051D" w:rsidRPr="003D67D1">
        <w:rPr>
          <w:rFonts w:ascii="Century" w:hAnsi="Century"/>
          <w:sz w:val="20"/>
          <w:szCs w:val="20"/>
          <w:u w:color="000000"/>
        </w:rPr>
        <w:t xml:space="preserve">Town is empowered to seek injunctive relief </w:t>
      </w:r>
      <w:r w:rsidR="00303113" w:rsidRPr="003D67D1">
        <w:rPr>
          <w:rFonts w:ascii="Century" w:hAnsi="Century"/>
          <w:sz w:val="20"/>
          <w:szCs w:val="20"/>
          <w:u w:color="000000"/>
        </w:rPr>
        <w:t xml:space="preserve">from a court of competent </w:t>
      </w:r>
      <w:r w:rsidR="00911B55" w:rsidRPr="003D67D1">
        <w:rPr>
          <w:rFonts w:ascii="Century" w:hAnsi="Century"/>
          <w:sz w:val="20"/>
          <w:szCs w:val="20"/>
          <w:u w:color="000000"/>
        </w:rPr>
        <w:t xml:space="preserve">jurisdiction </w:t>
      </w:r>
      <w:r w:rsidR="008E52D5" w:rsidRPr="003D67D1">
        <w:rPr>
          <w:rFonts w:ascii="Century" w:hAnsi="Century"/>
          <w:sz w:val="20"/>
          <w:szCs w:val="20"/>
          <w:u w:color="000000"/>
        </w:rPr>
        <w:t xml:space="preserve">to restrain or </w:t>
      </w:r>
      <w:r w:rsidR="007D3C7D" w:rsidRPr="003D67D1">
        <w:rPr>
          <w:rFonts w:ascii="Century" w:hAnsi="Century"/>
          <w:sz w:val="20"/>
          <w:szCs w:val="20"/>
          <w:u w:color="000000"/>
        </w:rPr>
        <w:t xml:space="preserve">remedy </w:t>
      </w:r>
      <w:r w:rsidR="0072051D" w:rsidRPr="003D67D1">
        <w:rPr>
          <w:rFonts w:ascii="Century" w:hAnsi="Century"/>
          <w:sz w:val="20"/>
          <w:szCs w:val="20"/>
          <w:u w:color="000000"/>
        </w:rPr>
        <w:t>violation</w:t>
      </w:r>
      <w:r w:rsidR="00E563E1" w:rsidRPr="003D67D1">
        <w:rPr>
          <w:rFonts w:ascii="Century" w:hAnsi="Century"/>
          <w:sz w:val="20"/>
          <w:szCs w:val="20"/>
          <w:u w:color="000000"/>
        </w:rPr>
        <w:t>(</w:t>
      </w:r>
      <w:r w:rsidR="008E52D5" w:rsidRPr="003D67D1">
        <w:rPr>
          <w:rFonts w:ascii="Century" w:hAnsi="Century"/>
          <w:sz w:val="20"/>
          <w:szCs w:val="20"/>
          <w:u w:color="000000"/>
        </w:rPr>
        <w:t>s</w:t>
      </w:r>
      <w:r w:rsidR="00E563E1" w:rsidRPr="003D67D1">
        <w:rPr>
          <w:rFonts w:ascii="Century" w:hAnsi="Century"/>
          <w:sz w:val="20"/>
          <w:szCs w:val="20"/>
          <w:u w:color="000000"/>
        </w:rPr>
        <w:t>)</w:t>
      </w:r>
      <w:r w:rsidR="0072051D" w:rsidRPr="003D67D1">
        <w:rPr>
          <w:rFonts w:ascii="Century" w:hAnsi="Century"/>
          <w:sz w:val="20"/>
          <w:szCs w:val="20"/>
          <w:u w:color="000000"/>
        </w:rPr>
        <w:t xml:space="preserve"> </w:t>
      </w:r>
      <w:r w:rsidR="00911B55" w:rsidRPr="003D67D1">
        <w:rPr>
          <w:rFonts w:ascii="Century" w:hAnsi="Century"/>
          <w:sz w:val="20"/>
          <w:szCs w:val="20"/>
          <w:u w:color="000000"/>
        </w:rPr>
        <w:t>of this Section</w:t>
      </w:r>
      <w:r w:rsidR="0072051D" w:rsidRPr="003D67D1">
        <w:rPr>
          <w:rFonts w:ascii="Century" w:hAnsi="Century"/>
          <w:sz w:val="20"/>
          <w:szCs w:val="20"/>
          <w:u w:color="000000"/>
        </w:rPr>
        <w:t xml:space="preserve">.  </w:t>
      </w:r>
    </w:p>
    <w:p w14:paraId="313AD656" w14:textId="1B57B701" w:rsidR="0072051D" w:rsidRPr="009E362A" w:rsidRDefault="0072051D" w:rsidP="002F12BA">
      <w:pPr>
        <w:pStyle w:val="ListParagraph"/>
        <w:widowControl w:val="0"/>
        <w:numPr>
          <w:ilvl w:val="1"/>
          <w:numId w:val="8"/>
        </w:numPr>
        <w:pBdr>
          <w:top w:val="nil"/>
          <w:left w:val="nil"/>
          <w:bottom w:val="nil"/>
          <w:right w:val="nil"/>
          <w:between w:val="nil"/>
          <w:bar w:val="nil"/>
        </w:pBdr>
        <w:autoSpaceDE w:val="0"/>
        <w:autoSpaceDN w:val="0"/>
        <w:spacing w:after="240"/>
        <w:ind w:left="1800"/>
        <w:contextualSpacing w:val="0"/>
        <w:jc w:val="both"/>
        <w:rPr>
          <w:rFonts w:ascii="Century" w:eastAsia="Arial Unicode MS" w:hAnsi="Century"/>
          <w:sz w:val="20"/>
          <w:szCs w:val="20"/>
          <w:bdr w:val="nil"/>
        </w:rPr>
      </w:pPr>
      <w:r w:rsidRPr="003D67D1">
        <w:rPr>
          <w:rFonts w:ascii="Century" w:hAnsi="Century"/>
          <w:sz w:val="20"/>
          <w:szCs w:val="20"/>
        </w:rPr>
        <w:t xml:space="preserve">Whenever any Sections of the Town Code are inconsistent with the express provisions of this Section, the express provisions of this Section shall govern, </w:t>
      </w:r>
      <w:r w:rsidRPr="009E362A">
        <w:rPr>
          <w:rFonts w:ascii="Century" w:hAnsi="Century"/>
          <w:sz w:val="20"/>
          <w:szCs w:val="20"/>
        </w:rPr>
        <w:t>unless explicitly stated otherwise.</w:t>
      </w:r>
    </w:p>
    <w:p w14:paraId="16885127" w14:textId="0993A74C" w:rsidR="00AA0FB1" w:rsidRPr="009E362A" w:rsidRDefault="00AA0FB1" w:rsidP="00F7452E">
      <w:pPr>
        <w:pStyle w:val="ListParagraph"/>
        <w:widowControl w:val="0"/>
        <w:numPr>
          <w:ilvl w:val="0"/>
          <w:numId w:val="8"/>
        </w:numPr>
        <w:pBdr>
          <w:top w:val="nil"/>
          <w:left w:val="nil"/>
          <w:bottom w:val="nil"/>
          <w:right w:val="nil"/>
          <w:between w:val="nil"/>
          <w:bar w:val="nil"/>
        </w:pBdr>
        <w:autoSpaceDE w:val="0"/>
        <w:autoSpaceDN w:val="0"/>
        <w:spacing w:after="240"/>
        <w:contextualSpacing w:val="0"/>
        <w:jc w:val="both"/>
        <w:rPr>
          <w:rFonts w:ascii="Century" w:eastAsia="Arial Unicode MS" w:hAnsi="Century"/>
          <w:sz w:val="20"/>
          <w:szCs w:val="20"/>
          <w:bdr w:val="nil"/>
        </w:rPr>
      </w:pPr>
      <w:r w:rsidRPr="009E362A">
        <w:rPr>
          <w:rFonts w:ascii="Century" w:eastAsia="Arial Unicode MS" w:hAnsi="Century"/>
          <w:sz w:val="20"/>
          <w:szCs w:val="20"/>
          <w:bdr w:val="nil"/>
        </w:rPr>
        <w:t>Existing Hospitality Uses</w:t>
      </w:r>
      <w:r w:rsidR="00EF3B67" w:rsidRPr="009E362A">
        <w:rPr>
          <w:rFonts w:ascii="Century" w:eastAsia="Arial Unicode MS" w:hAnsi="Century"/>
          <w:sz w:val="20"/>
          <w:szCs w:val="20"/>
          <w:bdr w:val="nil"/>
        </w:rPr>
        <w:t xml:space="preserve">: </w:t>
      </w:r>
      <w:r w:rsidRPr="009E362A">
        <w:rPr>
          <w:rFonts w:ascii="Century" w:eastAsia="Arial Unicode MS" w:hAnsi="Century"/>
          <w:sz w:val="20"/>
          <w:szCs w:val="20"/>
          <w:bdr w:val="nil"/>
        </w:rPr>
        <w:t>Applications submitted on or before Ju</w:t>
      </w:r>
      <w:r w:rsidR="009E362A" w:rsidRPr="009E362A">
        <w:rPr>
          <w:rFonts w:ascii="Century" w:eastAsia="Arial Unicode MS" w:hAnsi="Century"/>
          <w:sz w:val="20"/>
          <w:szCs w:val="20"/>
          <w:bdr w:val="nil"/>
        </w:rPr>
        <w:t>ly 1</w:t>
      </w:r>
      <w:r w:rsidRPr="009E362A">
        <w:rPr>
          <w:rFonts w:ascii="Century" w:eastAsia="Arial Unicode MS" w:hAnsi="Century"/>
          <w:sz w:val="20"/>
          <w:szCs w:val="20"/>
          <w:bdr w:val="nil"/>
        </w:rPr>
        <w:t xml:space="preserve">, 2025. Hospitality Uses in the Hospitality Overlay Zoning District which applied for Site Plan and Special Use Permit approval </w:t>
      </w:r>
      <w:r w:rsidR="00B611CE" w:rsidRPr="009E362A">
        <w:rPr>
          <w:rFonts w:ascii="Century" w:eastAsia="Arial Unicode MS" w:hAnsi="Century"/>
          <w:sz w:val="20"/>
          <w:szCs w:val="20"/>
          <w:bdr w:val="nil"/>
        </w:rPr>
        <w:t xml:space="preserve">on or </w:t>
      </w:r>
      <w:r w:rsidRPr="009E362A">
        <w:rPr>
          <w:rFonts w:ascii="Century" w:eastAsia="Arial Unicode MS" w:hAnsi="Century"/>
          <w:sz w:val="20"/>
          <w:szCs w:val="20"/>
          <w:bdr w:val="nil"/>
        </w:rPr>
        <w:t>before Ju</w:t>
      </w:r>
      <w:r w:rsidR="009E362A" w:rsidRPr="009E362A">
        <w:rPr>
          <w:rFonts w:ascii="Century" w:eastAsia="Arial Unicode MS" w:hAnsi="Century"/>
          <w:sz w:val="20"/>
          <w:szCs w:val="20"/>
          <w:bdr w:val="nil"/>
        </w:rPr>
        <w:t>ly 1</w:t>
      </w:r>
      <w:r w:rsidRPr="009E362A">
        <w:rPr>
          <w:rFonts w:ascii="Century" w:eastAsia="Arial Unicode MS" w:hAnsi="Century"/>
          <w:sz w:val="20"/>
          <w:szCs w:val="20"/>
          <w:bdr w:val="nil"/>
        </w:rPr>
        <w:t>, 2025, but have yet to receive approval, shall be reviewed in accordance with the provisions of the Town Code which existed at the time its application was submitted. If approved, the Hospitality Use may operate pursuant to the terms of its Special Use Permit and approved Site Plan</w:t>
      </w:r>
      <w:r w:rsidR="00B176CA" w:rsidRPr="009E362A">
        <w:rPr>
          <w:rFonts w:ascii="Century" w:eastAsia="Arial Unicode MS" w:hAnsi="Century"/>
          <w:sz w:val="20"/>
          <w:szCs w:val="20"/>
          <w:bdr w:val="nil"/>
        </w:rPr>
        <w:t>.   In addition</w:t>
      </w:r>
      <w:r w:rsidR="00254780" w:rsidRPr="009E362A">
        <w:rPr>
          <w:rFonts w:ascii="Century" w:eastAsia="Arial Unicode MS" w:hAnsi="Century"/>
          <w:sz w:val="20"/>
          <w:szCs w:val="20"/>
          <w:bdr w:val="nil"/>
        </w:rPr>
        <w:t>,</w:t>
      </w:r>
      <w:r w:rsidR="00B176CA" w:rsidRPr="009E362A">
        <w:rPr>
          <w:rFonts w:ascii="Century" w:eastAsia="Arial Unicode MS" w:hAnsi="Century"/>
          <w:sz w:val="20"/>
          <w:szCs w:val="20"/>
          <w:bdr w:val="nil"/>
        </w:rPr>
        <w:t xml:space="preserve"> said Hospitality Use mu</w:t>
      </w:r>
      <w:r w:rsidR="00F43D51" w:rsidRPr="009E362A">
        <w:rPr>
          <w:rFonts w:ascii="Century" w:eastAsia="Arial Unicode MS" w:hAnsi="Century"/>
          <w:sz w:val="20"/>
          <w:szCs w:val="20"/>
          <w:bdr w:val="nil"/>
        </w:rPr>
        <w:t>st</w:t>
      </w:r>
      <w:r w:rsidR="00B176CA" w:rsidRPr="009E362A">
        <w:rPr>
          <w:rFonts w:ascii="Century" w:eastAsia="Arial Unicode MS" w:hAnsi="Century"/>
          <w:sz w:val="20"/>
          <w:szCs w:val="20"/>
          <w:bdr w:val="nil"/>
        </w:rPr>
        <w:t xml:space="preserve"> </w:t>
      </w:r>
      <w:r w:rsidR="000E6D04" w:rsidRPr="009E362A">
        <w:rPr>
          <w:rFonts w:ascii="Century" w:eastAsia="Arial Unicode MS" w:hAnsi="Century"/>
          <w:sz w:val="20"/>
          <w:szCs w:val="20"/>
          <w:bdr w:val="nil"/>
        </w:rPr>
        <w:t>comply with</w:t>
      </w:r>
      <w:r w:rsidR="00E1798F" w:rsidRPr="009E362A">
        <w:rPr>
          <w:rFonts w:ascii="Century" w:eastAsia="Arial Unicode MS" w:hAnsi="Century"/>
          <w:sz w:val="20"/>
          <w:szCs w:val="20"/>
          <w:bdr w:val="nil"/>
        </w:rPr>
        <w:t xml:space="preserve"> the provisions</w:t>
      </w:r>
      <w:r w:rsidR="00941D69" w:rsidRPr="009E362A">
        <w:rPr>
          <w:rFonts w:ascii="Century" w:eastAsia="Arial Unicode MS" w:hAnsi="Century"/>
          <w:sz w:val="20"/>
          <w:szCs w:val="20"/>
          <w:bdr w:val="nil"/>
        </w:rPr>
        <w:t xml:space="preserve"> of subsection </w:t>
      </w:r>
      <w:r w:rsidR="0072051D" w:rsidRPr="009E362A">
        <w:rPr>
          <w:rFonts w:ascii="Century" w:eastAsia="Arial Unicode MS" w:hAnsi="Century"/>
          <w:sz w:val="20"/>
          <w:szCs w:val="20"/>
          <w:bdr w:val="nil"/>
        </w:rPr>
        <w:t>D above</w:t>
      </w:r>
      <w:r w:rsidRPr="009E362A">
        <w:rPr>
          <w:rFonts w:ascii="Century" w:eastAsia="Arial Unicode MS" w:hAnsi="Century"/>
          <w:sz w:val="20"/>
          <w:szCs w:val="20"/>
          <w:bdr w:val="nil"/>
        </w:rPr>
        <w:t xml:space="preserve">.  </w:t>
      </w:r>
    </w:p>
    <w:p w14:paraId="5C8DC256" w14:textId="32B6B6AD" w:rsidR="007E0BCA" w:rsidRPr="003D67D1" w:rsidRDefault="00AB149D" w:rsidP="005D7058">
      <w:pPr>
        <w:spacing w:before="120" w:line="300" w:lineRule="auto"/>
        <w:ind w:left="1080" w:hanging="360"/>
        <w:jc w:val="both"/>
        <w:rPr>
          <w:rFonts w:ascii="Century" w:hAnsi="Century"/>
          <w:sz w:val="20"/>
          <w:szCs w:val="20"/>
        </w:rPr>
      </w:pPr>
      <w:r w:rsidRPr="009E362A">
        <w:rPr>
          <w:rFonts w:ascii="Century" w:hAnsi="Century"/>
          <w:b/>
          <w:bCs/>
          <w:sz w:val="20"/>
          <w:szCs w:val="20"/>
        </w:rPr>
        <w:t>F.</w:t>
      </w:r>
      <w:r w:rsidRPr="009E362A">
        <w:rPr>
          <w:rFonts w:ascii="Century" w:hAnsi="Century"/>
          <w:sz w:val="20"/>
          <w:szCs w:val="20"/>
        </w:rPr>
        <w:t xml:space="preserve"> </w:t>
      </w:r>
      <w:r w:rsidR="000C6B08" w:rsidRPr="009E362A">
        <w:rPr>
          <w:rFonts w:ascii="Century" w:hAnsi="Century"/>
          <w:sz w:val="20"/>
          <w:szCs w:val="20"/>
        </w:rPr>
        <w:t xml:space="preserve"> New and </w:t>
      </w:r>
      <w:r w:rsidR="00D63D8F" w:rsidRPr="009E362A">
        <w:rPr>
          <w:rFonts w:ascii="Century" w:hAnsi="Century"/>
          <w:sz w:val="20"/>
          <w:szCs w:val="20"/>
        </w:rPr>
        <w:t>a</w:t>
      </w:r>
      <w:r w:rsidR="000C6B08" w:rsidRPr="009E362A">
        <w:rPr>
          <w:rFonts w:ascii="Century" w:hAnsi="Century"/>
          <w:sz w:val="20"/>
          <w:szCs w:val="20"/>
        </w:rPr>
        <w:t xml:space="preserve">mended </w:t>
      </w:r>
      <w:r w:rsidR="00D63D8F" w:rsidRPr="009E362A">
        <w:rPr>
          <w:rFonts w:ascii="Century" w:hAnsi="Century"/>
          <w:sz w:val="20"/>
          <w:szCs w:val="20"/>
        </w:rPr>
        <w:t>a</w:t>
      </w:r>
      <w:r w:rsidR="000C6B08" w:rsidRPr="009E362A">
        <w:rPr>
          <w:rFonts w:ascii="Century" w:hAnsi="Century"/>
          <w:sz w:val="20"/>
          <w:szCs w:val="20"/>
        </w:rPr>
        <w:t>pplications.</w:t>
      </w:r>
      <w:r w:rsidR="00B13989" w:rsidRPr="009E362A">
        <w:rPr>
          <w:rFonts w:ascii="Century" w:hAnsi="Century"/>
          <w:sz w:val="20"/>
          <w:szCs w:val="20"/>
        </w:rPr>
        <w:t xml:space="preserve"> </w:t>
      </w:r>
      <w:r w:rsidR="005973F0" w:rsidRPr="009E362A">
        <w:rPr>
          <w:rFonts w:ascii="Century" w:hAnsi="Century"/>
          <w:sz w:val="20"/>
          <w:szCs w:val="20"/>
        </w:rPr>
        <w:t xml:space="preserve"> </w:t>
      </w:r>
      <w:r w:rsidR="00F57C02" w:rsidRPr="009E362A">
        <w:rPr>
          <w:rFonts w:ascii="Century" w:hAnsi="Century"/>
          <w:sz w:val="20"/>
          <w:szCs w:val="20"/>
        </w:rPr>
        <w:t xml:space="preserve">Applications for </w:t>
      </w:r>
      <w:r w:rsidR="00B13989" w:rsidRPr="009E362A">
        <w:rPr>
          <w:rFonts w:ascii="Century" w:hAnsi="Century"/>
          <w:sz w:val="20"/>
          <w:szCs w:val="20"/>
        </w:rPr>
        <w:t xml:space="preserve">Hospitality Uses </w:t>
      </w:r>
      <w:r w:rsidR="00DB62AC" w:rsidRPr="009E362A">
        <w:rPr>
          <w:rFonts w:ascii="Century" w:hAnsi="Century"/>
          <w:sz w:val="20"/>
          <w:szCs w:val="20"/>
        </w:rPr>
        <w:t xml:space="preserve">in the Hospitality Overlay Zoning District </w:t>
      </w:r>
      <w:r w:rsidR="00586162" w:rsidRPr="009E362A">
        <w:rPr>
          <w:rFonts w:ascii="Century" w:hAnsi="Century"/>
          <w:sz w:val="20"/>
          <w:szCs w:val="20"/>
        </w:rPr>
        <w:t xml:space="preserve">submitted </w:t>
      </w:r>
      <w:r w:rsidR="002B303F" w:rsidRPr="009E362A">
        <w:rPr>
          <w:rFonts w:ascii="Century" w:hAnsi="Century"/>
          <w:sz w:val="20"/>
          <w:szCs w:val="20"/>
        </w:rPr>
        <w:t>after July 1, 202</w:t>
      </w:r>
      <w:r w:rsidR="005C4114" w:rsidRPr="009E362A">
        <w:rPr>
          <w:rFonts w:ascii="Century" w:hAnsi="Century"/>
          <w:sz w:val="20"/>
          <w:szCs w:val="20"/>
        </w:rPr>
        <w:t>5</w:t>
      </w:r>
      <w:r w:rsidR="002B303F" w:rsidRPr="009E362A">
        <w:rPr>
          <w:rFonts w:ascii="Century" w:hAnsi="Century"/>
          <w:sz w:val="20"/>
          <w:szCs w:val="20"/>
        </w:rPr>
        <w:t>, including new applications and</w:t>
      </w:r>
      <w:r w:rsidR="002B303F" w:rsidRPr="003D67D1">
        <w:rPr>
          <w:rFonts w:ascii="Century" w:hAnsi="Century"/>
          <w:sz w:val="20"/>
          <w:szCs w:val="20"/>
        </w:rPr>
        <w:t xml:space="preserve"> applications which seek to amend, alter</w:t>
      </w:r>
      <w:r w:rsidR="003A1FEB">
        <w:rPr>
          <w:rFonts w:ascii="Century" w:hAnsi="Century"/>
          <w:sz w:val="20"/>
          <w:szCs w:val="20"/>
        </w:rPr>
        <w:t>,</w:t>
      </w:r>
      <w:r w:rsidR="002B303F" w:rsidRPr="003D67D1">
        <w:rPr>
          <w:rFonts w:ascii="Century" w:hAnsi="Century"/>
          <w:sz w:val="20"/>
          <w:szCs w:val="20"/>
        </w:rPr>
        <w:t xml:space="preserve"> or expand an existing Hospitality Use</w:t>
      </w:r>
      <w:r w:rsidR="0064441E" w:rsidRPr="003D67D1">
        <w:rPr>
          <w:rFonts w:ascii="Century" w:hAnsi="Century"/>
          <w:sz w:val="20"/>
          <w:szCs w:val="20"/>
        </w:rPr>
        <w:t>,</w:t>
      </w:r>
      <w:r w:rsidR="002B303F" w:rsidRPr="003D67D1">
        <w:rPr>
          <w:rFonts w:ascii="Century" w:hAnsi="Century"/>
          <w:sz w:val="20"/>
          <w:szCs w:val="20"/>
        </w:rPr>
        <w:t xml:space="preserve"> must </w:t>
      </w:r>
      <w:r w:rsidR="00802D87" w:rsidRPr="003D67D1">
        <w:rPr>
          <w:rFonts w:ascii="Century" w:hAnsi="Century"/>
          <w:sz w:val="20"/>
          <w:szCs w:val="20"/>
        </w:rPr>
        <w:t xml:space="preserve">obtain Site Plan approval and </w:t>
      </w:r>
      <w:r w:rsidR="000618FD" w:rsidRPr="003D67D1">
        <w:rPr>
          <w:rFonts w:ascii="Century" w:hAnsi="Century"/>
          <w:sz w:val="20"/>
          <w:szCs w:val="20"/>
        </w:rPr>
        <w:t xml:space="preserve">a </w:t>
      </w:r>
      <w:r w:rsidR="0065375F" w:rsidRPr="003D67D1">
        <w:rPr>
          <w:rFonts w:ascii="Century" w:hAnsi="Century"/>
          <w:sz w:val="20"/>
          <w:szCs w:val="20"/>
        </w:rPr>
        <w:t>S</w:t>
      </w:r>
      <w:r w:rsidR="00802D87" w:rsidRPr="003D67D1">
        <w:rPr>
          <w:rFonts w:ascii="Century" w:hAnsi="Century"/>
          <w:sz w:val="20"/>
          <w:szCs w:val="20"/>
        </w:rPr>
        <w:t xml:space="preserve">pecial </w:t>
      </w:r>
      <w:r w:rsidR="0065375F" w:rsidRPr="003D67D1">
        <w:rPr>
          <w:rFonts w:ascii="Century" w:hAnsi="Century"/>
          <w:sz w:val="20"/>
          <w:szCs w:val="20"/>
        </w:rPr>
        <w:t>U</w:t>
      </w:r>
      <w:r w:rsidR="00802D87" w:rsidRPr="003D67D1">
        <w:rPr>
          <w:rFonts w:ascii="Century" w:hAnsi="Century"/>
          <w:sz w:val="20"/>
          <w:szCs w:val="20"/>
        </w:rPr>
        <w:t xml:space="preserve">se </w:t>
      </w:r>
      <w:r w:rsidR="0065375F" w:rsidRPr="003D67D1">
        <w:rPr>
          <w:rFonts w:ascii="Century" w:hAnsi="Century"/>
          <w:sz w:val="20"/>
          <w:szCs w:val="20"/>
        </w:rPr>
        <w:t>P</w:t>
      </w:r>
      <w:r w:rsidR="00802D87" w:rsidRPr="003D67D1">
        <w:rPr>
          <w:rFonts w:ascii="Century" w:hAnsi="Century"/>
          <w:sz w:val="20"/>
          <w:szCs w:val="20"/>
        </w:rPr>
        <w:t xml:space="preserve">ermit from the Planning Board in accordance with the procedure set forth in §§ 250-96 (Site </w:t>
      </w:r>
      <w:r w:rsidR="00D704F3" w:rsidRPr="003D67D1">
        <w:rPr>
          <w:rFonts w:ascii="Century" w:hAnsi="Century"/>
          <w:sz w:val="20"/>
          <w:szCs w:val="20"/>
        </w:rPr>
        <w:t>P</w:t>
      </w:r>
      <w:r w:rsidR="00802D87" w:rsidRPr="003D67D1">
        <w:rPr>
          <w:rFonts w:ascii="Century" w:hAnsi="Century"/>
          <w:sz w:val="20"/>
          <w:szCs w:val="20"/>
        </w:rPr>
        <w:t xml:space="preserve">lans) and 250-97 (Special </w:t>
      </w:r>
      <w:r w:rsidR="00D704F3" w:rsidRPr="003D67D1">
        <w:rPr>
          <w:rFonts w:ascii="Century" w:hAnsi="Century"/>
          <w:sz w:val="20"/>
          <w:szCs w:val="20"/>
        </w:rPr>
        <w:t>U</w:t>
      </w:r>
      <w:r w:rsidR="00802D87" w:rsidRPr="003D67D1">
        <w:rPr>
          <w:rFonts w:ascii="Century" w:hAnsi="Century"/>
          <w:sz w:val="20"/>
          <w:szCs w:val="20"/>
        </w:rPr>
        <w:t xml:space="preserve">se </w:t>
      </w:r>
      <w:r w:rsidR="00D704F3" w:rsidRPr="003D67D1">
        <w:rPr>
          <w:rFonts w:ascii="Century" w:hAnsi="Century"/>
          <w:sz w:val="20"/>
          <w:szCs w:val="20"/>
        </w:rPr>
        <w:t>P</w:t>
      </w:r>
      <w:r w:rsidR="00802D87" w:rsidRPr="003D67D1">
        <w:rPr>
          <w:rFonts w:ascii="Century" w:hAnsi="Century"/>
          <w:sz w:val="20"/>
          <w:szCs w:val="20"/>
        </w:rPr>
        <w:t>ermits).</w:t>
      </w:r>
      <w:r w:rsidR="00BE1DF9" w:rsidRPr="003D67D1">
        <w:rPr>
          <w:rFonts w:ascii="Century" w:hAnsi="Century"/>
          <w:sz w:val="20"/>
          <w:szCs w:val="20"/>
        </w:rPr>
        <w:t xml:space="preserve">  </w:t>
      </w:r>
      <w:r w:rsidR="00577FE8" w:rsidRPr="003D67D1">
        <w:rPr>
          <w:rFonts w:ascii="Century" w:hAnsi="Century"/>
          <w:sz w:val="20"/>
          <w:szCs w:val="20"/>
        </w:rPr>
        <w:t>S</w:t>
      </w:r>
      <w:r w:rsidR="005F3C17" w:rsidRPr="003D67D1">
        <w:rPr>
          <w:rFonts w:ascii="Century" w:hAnsi="Century"/>
          <w:sz w:val="20"/>
          <w:szCs w:val="20"/>
        </w:rPr>
        <w:t>uch Hospitality Uses shall</w:t>
      </w:r>
      <w:r w:rsidR="00577FE8" w:rsidRPr="003D67D1">
        <w:rPr>
          <w:rFonts w:ascii="Century" w:hAnsi="Century"/>
          <w:sz w:val="20"/>
          <w:szCs w:val="20"/>
        </w:rPr>
        <w:t>,</w:t>
      </w:r>
      <w:r w:rsidR="005F3C17" w:rsidRPr="003D67D1">
        <w:rPr>
          <w:rFonts w:ascii="Century" w:hAnsi="Century"/>
          <w:sz w:val="20"/>
          <w:szCs w:val="20"/>
        </w:rPr>
        <w:t xml:space="preserve"> </w:t>
      </w:r>
      <w:r w:rsidR="00577FE8" w:rsidRPr="003D67D1">
        <w:rPr>
          <w:rFonts w:ascii="Century" w:hAnsi="Century"/>
          <w:sz w:val="20"/>
          <w:szCs w:val="20"/>
        </w:rPr>
        <w:t xml:space="preserve">in addition to the general regulations set forth in subsection </w:t>
      </w:r>
      <w:r w:rsidR="00A84A47" w:rsidRPr="003D67D1">
        <w:rPr>
          <w:rFonts w:ascii="Century" w:hAnsi="Century"/>
          <w:sz w:val="20"/>
          <w:szCs w:val="20"/>
        </w:rPr>
        <w:t>D above</w:t>
      </w:r>
      <w:r w:rsidR="00577FE8" w:rsidRPr="003D67D1">
        <w:rPr>
          <w:rFonts w:ascii="Century" w:hAnsi="Century"/>
          <w:sz w:val="20"/>
          <w:szCs w:val="20"/>
        </w:rPr>
        <w:t xml:space="preserve">, </w:t>
      </w:r>
      <w:r w:rsidR="007E0BCA" w:rsidRPr="003D67D1">
        <w:rPr>
          <w:rFonts w:ascii="Century" w:hAnsi="Century"/>
          <w:sz w:val="20"/>
          <w:szCs w:val="20"/>
        </w:rPr>
        <w:t>comply with the following regulations:</w:t>
      </w:r>
    </w:p>
    <w:p w14:paraId="2F3ABE3B" w14:textId="366C9835" w:rsidR="00204963" w:rsidRPr="003D67D1" w:rsidRDefault="00BB627D" w:rsidP="00204963">
      <w:pPr>
        <w:pStyle w:val="ListParagraph"/>
        <w:numPr>
          <w:ilvl w:val="0"/>
          <w:numId w:val="4"/>
        </w:numPr>
        <w:spacing w:before="120" w:line="300" w:lineRule="auto"/>
        <w:jc w:val="both"/>
        <w:rPr>
          <w:rFonts w:ascii="Century" w:hAnsi="Century"/>
          <w:sz w:val="20"/>
          <w:szCs w:val="20"/>
        </w:rPr>
      </w:pPr>
      <w:r w:rsidRPr="003D67D1">
        <w:rPr>
          <w:rFonts w:ascii="Century" w:hAnsi="Century"/>
          <w:color w:val="000000" w:themeColor="text1"/>
          <w:sz w:val="20"/>
          <w:szCs w:val="20"/>
        </w:rPr>
        <w:t xml:space="preserve">The minimum Lot Area shall be thirty </w:t>
      </w:r>
      <w:r w:rsidR="003A1FEB">
        <w:rPr>
          <w:rFonts w:ascii="Century" w:hAnsi="Century"/>
          <w:color w:val="000000" w:themeColor="text1"/>
          <w:sz w:val="20"/>
          <w:szCs w:val="20"/>
        </w:rPr>
        <w:t xml:space="preserve">(30) </w:t>
      </w:r>
      <w:r w:rsidRPr="003D67D1">
        <w:rPr>
          <w:rFonts w:ascii="Century" w:hAnsi="Century"/>
          <w:color w:val="000000" w:themeColor="text1"/>
          <w:sz w:val="20"/>
          <w:szCs w:val="20"/>
        </w:rPr>
        <w:t xml:space="preserve">acres for the first five </w:t>
      </w:r>
      <w:r w:rsidR="003A1FEB">
        <w:rPr>
          <w:rFonts w:ascii="Century" w:hAnsi="Century"/>
          <w:color w:val="000000" w:themeColor="text1"/>
          <w:sz w:val="20"/>
          <w:szCs w:val="20"/>
        </w:rPr>
        <w:t xml:space="preserve">(5) </w:t>
      </w:r>
      <w:r w:rsidRPr="003D67D1">
        <w:rPr>
          <w:rFonts w:ascii="Century" w:hAnsi="Century"/>
          <w:color w:val="000000" w:themeColor="text1"/>
          <w:sz w:val="20"/>
          <w:szCs w:val="20"/>
        </w:rPr>
        <w:t xml:space="preserve">units used for overnight sleeping. An additional two </w:t>
      </w:r>
      <w:r w:rsidR="003A1FEB">
        <w:rPr>
          <w:rFonts w:ascii="Century" w:hAnsi="Century"/>
          <w:color w:val="000000" w:themeColor="text1"/>
          <w:sz w:val="20"/>
          <w:szCs w:val="20"/>
        </w:rPr>
        <w:t xml:space="preserve">(2) </w:t>
      </w:r>
      <w:r w:rsidRPr="003D67D1">
        <w:rPr>
          <w:rFonts w:ascii="Century" w:hAnsi="Century"/>
          <w:color w:val="000000" w:themeColor="text1"/>
          <w:sz w:val="20"/>
          <w:szCs w:val="20"/>
        </w:rPr>
        <w:t>acres of Lot Area shall be required for each additional unit used for overnight sleeping. The maximum number of units used for overnight sleeping shall be ten</w:t>
      </w:r>
      <w:r w:rsidR="003A1FEB">
        <w:rPr>
          <w:rFonts w:ascii="Century" w:hAnsi="Century"/>
          <w:color w:val="000000" w:themeColor="text1"/>
          <w:sz w:val="20"/>
          <w:szCs w:val="20"/>
        </w:rPr>
        <w:t xml:space="preserve"> (10)</w:t>
      </w:r>
      <w:r w:rsidRPr="003D67D1">
        <w:rPr>
          <w:rFonts w:ascii="Century" w:hAnsi="Century"/>
          <w:color w:val="000000" w:themeColor="text1"/>
          <w:sz w:val="20"/>
          <w:szCs w:val="20"/>
        </w:rPr>
        <w:t xml:space="preserve">.  </w:t>
      </w:r>
    </w:p>
    <w:p w14:paraId="5E2E1AEA" w14:textId="77777777" w:rsidR="00204963" w:rsidRPr="003D67D1" w:rsidRDefault="00204963" w:rsidP="00204963">
      <w:pPr>
        <w:pStyle w:val="ListParagraph"/>
        <w:spacing w:before="120" w:line="300" w:lineRule="auto"/>
        <w:ind w:left="1800"/>
        <w:jc w:val="both"/>
        <w:rPr>
          <w:rFonts w:ascii="Century" w:hAnsi="Century"/>
          <w:sz w:val="20"/>
          <w:szCs w:val="20"/>
        </w:rPr>
      </w:pPr>
    </w:p>
    <w:p w14:paraId="5C27F3BA" w14:textId="77777777" w:rsidR="00204963" w:rsidRPr="003D67D1" w:rsidRDefault="00BB627D" w:rsidP="00204963">
      <w:pPr>
        <w:pStyle w:val="ListParagraph"/>
        <w:numPr>
          <w:ilvl w:val="0"/>
          <w:numId w:val="4"/>
        </w:numPr>
        <w:spacing w:before="120" w:line="300" w:lineRule="auto"/>
        <w:jc w:val="both"/>
        <w:rPr>
          <w:rFonts w:ascii="Century" w:hAnsi="Century"/>
          <w:sz w:val="20"/>
          <w:szCs w:val="20"/>
        </w:rPr>
      </w:pPr>
      <w:r w:rsidRPr="003D67D1">
        <w:rPr>
          <w:rFonts w:ascii="Century" w:hAnsi="Century"/>
          <w:sz w:val="20"/>
          <w:szCs w:val="20"/>
        </w:rPr>
        <w:t xml:space="preserve">The Total Guest Occupancy shall not exceed </w:t>
      </w:r>
      <w:r w:rsidR="00EA6E7B" w:rsidRPr="003D67D1">
        <w:rPr>
          <w:rFonts w:ascii="Century" w:hAnsi="Century"/>
          <w:sz w:val="20"/>
          <w:szCs w:val="20"/>
        </w:rPr>
        <w:t>twenty</w:t>
      </w:r>
      <w:r w:rsidRPr="003D67D1">
        <w:rPr>
          <w:rFonts w:ascii="Century" w:hAnsi="Century"/>
          <w:sz w:val="20"/>
          <w:szCs w:val="20"/>
        </w:rPr>
        <w:t xml:space="preserve"> persons </w:t>
      </w:r>
      <w:r w:rsidR="00B12705" w:rsidRPr="003D67D1">
        <w:rPr>
          <w:rFonts w:ascii="Century" w:hAnsi="Century"/>
          <w:sz w:val="20"/>
          <w:szCs w:val="20"/>
        </w:rPr>
        <w:t>for</w:t>
      </w:r>
      <w:r w:rsidR="00C25774" w:rsidRPr="003D67D1">
        <w:rPr>
          <w:rFonts w:ascii="Century" w:hAnsi="Century"/>
          <w:sz w:val="20"/>
          <w:szCs w:val="20"/>
        </w:rPr>
        <w:t xml:space="preserve"> a</w:t>
      </w:r>
      <w:r w:rsidR="00B12705" w:rsidRPr="003D67D1">
        <w:rPr>
          <w:rFonts w:ascii="Century" w:hAnsi="Century"/>
          <w:sz w:val="20"/>
          <w:szCs w:val="20"/>
        </w:rPr>
        <w:t xml:space="preserve"> H</w:t>
      </w:r>
      <w:r w:rsidR="009C436D" w:rsidRPr="003D67D1">
        <w:rPr>
          <w:rFonts w:ascii="Century" w:hAnsi="Century"/>
          <w:sz w:val="20"/>
          <w:szCs w:val="20"/>
        </w:rPr>
        <w:t>ospitality Use</w:t>
      </w:r>
      <w:r w:rsidRPr="003D67D1">
        <w:rPr>
          <w:rFonts w:ascii="Century" w:hAnsi="Century"/>
          <w:sz w:val="20"/>
          <w:szCs w:val="20"/>
        </w:rPr>
        <w:t xml:space="preserve">.  </w:t>
      </w:r>
    </w:p>
    <w:p w14:paraId="2F331F00" w14:textId="77777777" w:rsidR="00204963" w:rsidRPr="003D67D1" w:rsidRDefault="00204963" w:rsidP="00204963">
      <w:pPr>
        <w:pStyle w:val="ListParagraph"/>
        <w:spacing w:before="120" w:line="300" w:lineRule="auto"/>
        <w:ind w:left="1800"/>
        <w:jc w:val="both"/>
        <w:rPr>
          <w:rFonts w:ascii="Century" w:hAnsi="Century"/>
          <w:sz w:val="20"/>
          <w:szCs w:val="20"/>
        </w:rPr>
      </w:pPr>
    </w:p>
    <w:p w14:paraId="035C41E7" w14:textId="16983058" w:rsidR="00BE1DF9" w:rsidRPr="003D67D1" w:rsidRDefault="00BE1DF9" w:rsidP="00204963">
      <w:pPr>
        <w:pStyle w:val="ListParagraph"/>
        <w:numPr>
          <w:ilvl w:val="0"/>
          <w:numId w:val="4"/>
        </w:numPr>
        <w:spacing w:before="120" w:line="300" w:lineRule="auto"/>
        <w:jc w:val="both"/>
        <w:rPr>
          <w:rFonts w:ascii="Century" w:hAnsi="Century"/>
          <w:sz w:val="20"/>
          <w:szCs w:val="20"/>
        </w:rPr>
      </w:pPr>
      <w:r w:rsidRPr="003D67D1">
        <w:rPr>
          <w:rFonts w:ascii="Century" w:hAnsi="Century"/>
          <w:color w:val="000000" w:themeColor="text1"/>
          <w:sz w:val="20"/>
          <w:szCs w:val="20"/>
          <w:u w:color="000000"/>
        </w:rPr>
        <w:t>Hospitality Uses</w:t>
      </w:r>
      <w:r w:rsidR="00BB627D" w:rsidRPr="003D67D1">
        <w:rPr>
          <w:rFonts w:ascii="Century" w:hAnsi="Century"/>
          <w:color w:val="000000" w:themeColor="text1"/>
          <w:sz w:val="20"/>
          <w:szCs w:val="20"/>
          <w:u w:color="000000"/>
        </w:rPr>
        <w:t xml:space="preserve"> shall be used for temporary </w:t>
      </w:r>
      <w:r w:rsidR="00BA26C6" w:rsidRPr="003D67D1">
        <w:rPr>
          <w:rFonts w:ascii="Century" w:hAnsi="Century"/>
          <w:color w:val="000000" w:themeColor="text1"/>
          <w:sz w:val="20"/>
          <w:szCs w:val="20"/>
          <w:u w:color="000000"/>
        </w:rPr>
        <w:t xml:space="preserve">residence </w:t>
      </w:r>
      <w:r w:rsidR="00BB627D" w:rsidRPr="003D67D1">
        <w:rPr>
          <w:rFonts w:ascii="Century" w:hAnsi="Century"/>
          <w:color w:val="000000" w:themeColor="text1"/>
          <w:sz w:val="20"/>
          <w:szCs w:val="20"/>
          <w:u w:color="000000"/>
        </w:rPr>
        <w:t>only. Additionally, no guest shall be permitted occupancy</w:t>
      </w:r>
      <w:r w:rsidR="005E6BB8" w:rsidRPr="003D67D1">
        <w:rPr>
          <w:rFonts w:ascii="Century" w:hAnsi="Century"/>
          <w:color w:val="000000" w:themeColor="text1"/>
          <w:sz w:val="20"/>
          <w:szCs w:val="20"/>
          <w:u w:color="000000"/>
        </w:rPr>
        <w:t xml:space="preserve"> of a guest unit</w:t>
      </w:r>
      <w:r w:rsidR="00BB627D" w:rsidRPr="003D67D1">
        <w:rPr>
          <w:rFonts w:ascii="Century" w:hAnsi="Century"/>
          <w:color w:val="000000" w:themeColor="text1"/>
          <w:sz w:val="20"/>
          <w:szCs w:val="20"/>
          <w:u w:color="000000"/>
        </w:rPr>
        <w:t xml:space="preserve"> for more than six</w:t>
      </w:r>
      <w:r w:rsidR="00BA26C6" w:rsidRPr="003D67D1">
        <w:rPr>
          <w:rFonts w:ascii="Century" w:hAnsi="Century"/>
          <w:color w:val="000000" w:themeColor="text1"/>
          <w:sz w:val="20"/>
          <w:szCs w:val="20"/>
          <w:u w:color="000000"/>
        </w:rPr>
        <w:t xml:space="preserve"> </w:t>
      </w:r>
      <w:r w:rsidR="003A1FEB">
        <w:rPr>
          <w:rFonts w:ascii="Century" w:hAnsi="Century"/>
          <w:color w:val="000000" w:themeColor="text1"/>
          <w:sz w:val="20"/>
          <w:szCs w:val="20"/>
          <w:u w:color="000000"/>
        </w:rPr>
        <w:t xml:space="preserve">(6) </w:t>
      </w:r>
      <w:r w:rsidR="00BA26C6" w:rsidRPr="003D67D1">
        <w:rPr>
          <w:rFonts w:ascii="Century" w:hAnsi="Century"/>
          <w:color w:val="000000" w:themeColor="text1"/>
          <w:sz w:val="20"/>
          <w:szCs w:val="20"/>
          <w:u w:color="000000"/>
        </w:rPr>
        <w:t>consecutive</w:t>
      </w:r>
      <w:r w:rsidR="00BB627D" w:rsidRPr="003D67D1">
        <w:rPr>
          <w:rFonts w:ascii="Century" w:hAnsi="Century"/>
          <w:color w:val="000000" w:themeColor="text1"/>
          <w:sz w:val="20"/>
          <w:szCs w:val="20"/>
          <w:u w:color="000000"/>
        </w:rPr>
        <w:t xml:space="preserve"> weeks in any six-month period.</w:t>
      </w:r>
    </w:p>
    <w:p w14:paraId="41B293DC" w14:textId="77777777" w:rsidR="00BE1DF9" w:rsidRPr="003D67D1" w:rsidRDefault="00BE1DF9" w:rsidP="00BE1DF9">
      <w:pPr>
        <w:pStyle w:val="ListParagraph"/>
        <w:spacing w:before="120" w:line="300" w:lineRule="auto"/>
        <w:ind w:left="2160"/>
        <w:jc w:val="both"/>
        <w:rPr>
          <w:rFonts w:ascii="Century" w:hAnsi="Century"/>
          <w:sz w:val="20"/>
          <w:szCs w:val="20"/>
        </w:rPr>
      </w:pPr>
    </w:p>
    <w:p w14:paraId="4BA574A1" w14:textId="498D9119" w:rsidR="00BE1DF9" w:rsidRPr="003D67D1" w:rsidRDefault="00BB627D" w:rsidP="00635B6D">
      <w:pPr>
        <w:pStyle w:val="ListParagraph"/>
        <w:numPr>
          <w:ilvl w:val="0"/>
          <w:numId w:val="4"/>
        </w:numPr>
        <w:spacing w:before="120" w:line="300" w:lineRule="auto"/>
        <w:jc w:val="both"/>
        <w:rPr>
          <w:rFonts w:ascii="Century" w:hAnsi="Century"/>
          <w:sz w:val="20"/>
          <w:szCs w:val="20"/>
        </w:rPr>
      </w:pPr>
      <w:r w:rsidRPr="003D67D1">
        <w:rPr>
          <w:rFonts w:ascii="Century" w:hAnsi="Century"/>
          <w:sz w:val="20"/>
          <w:szCs w:val="20"/>
          <w:u w:color="000000"/>
        </w:rPr>
        <w:t>No golf course</w:t>
      </w:r>
      <w:r w:rsidR="000B44E1" w:rsidRPr="003D67D1">
        <w:rPr>
          <w:rFonts w:ascii="Century" w:hAnsi="Century"/>
          <w:sz w:val="20"/>
          <w:szCs w:val="20"/>
          <w:u w:color="000000"/>
        </w:rPr>
        <w:t xml:space="preserve">s </w:t>
      </w:r>
      <w:r w:rsidR="004727A1" w:rsidRPr="003D67D1">
        <w:rPr>
          <w:rFonts w:ascii="Century" w:hAnsi="Century"/>
          <w:sz w:val="20"/>
          <w:szCs w:val="20"/>
          <w:u w:color="000000"/>
        </w:rPr>
        <w:t>of any kind</w:t>
      </w:r>
      <w:r w:rsidR="003728B1" w:rsidRPr="003D67D1">
        <w:rPr>
          <w:rFonts w:ascii="Century" w:hAnsi="Century"/>
          <w:sz w:val="20"/>
          <w:szCs w:val="20"/>
          <w:u w:color="000000"/>
        </w:rPr>
        <w:t xml:space="preserve"> </w:t>
      </w:r>
      <w:r w:rsidR="000B44E1" w:rsidRPr="003D67D1">
        <w:rPr>
          <w:rFonts w:ascii="Century" w:hAnsi="Century"/>
          <w:sz w:val="20"/>
          <w:szCs w:val="20"/>
          <w:u w:color="000000"/>
        </w:rPr>
        <w:t>or related facilities such as driving ranges</w:t>
      </w:r>
      <w:r w:rsidRPr="003D67D1">
        <w:rPr>
          <w:rFonts w:ascii="Century" w:hAnsi="Century"/>
          <w:sz w:val="20"/>
          <w:szCs w:val="20"/>
          <w:u w:color="000000"/>
        </w:rPr>
        <w:t xml:space="preserve"> shall be permitted. </w:t>
      </w:r>
    </w:p>
    <w:p w14:paraId="0E2197D1" w14:textId="77777777" w:rsidR="00BE1DF9" w:rsidRPr="003D67D1" w:rsidRDefault="00BE1DF9" w:rsidP="00BE1DF9">
      <w:pPr>
        <w:pStyle w:val="ListParagraph"/>
        <w:spacing w:before="120" w:line="300" w:lineRule="auto"/>
        <w:ind w:left="2160"/>
        <w:jc w:val="both"/>
        <w:rPr>
          <w:rFonts w:ascii="Century" w:hAnsi="Century"/>
          <w:sz w:val="20"/>
          <w:szCs w:val="20"/>
        </w:rPr>
      </w:pPr>
    </w:p>
    <w:p w14:paraId="1B21AC88" w14:textId="63BDB111" w:rsidR="00BE1DF9" w:rsidRPr="003D67D1" w:rsidRDefault="00BE1DF9" w:rsidP="00635B6D">
      <w:pPr>
        <w:pStyle w:val="ListParagraph"/>
        <w:numPr>
          <w:ilvl w:val="0"/>
          <w:numId w:val="4"/>
        </w:numPr>
        <w:spacing w:before="120" w:line="300" w:lineRule="auto"/>
        <w:jc w:val="both"/>
        <w:rPr>
          <w:rFonts w:ascii="Century" w:hAnsi="Century"/>
          <w:sz w:val="20"/>
          <w:szCs w:val="20"/>
        </w:rPr>
      </w:pPr>
      <w:r w:rsidRPr="003D67D1">
        <w:rPr>
          <w:rFonts w:ascii="Century" w:hAnsi="Century"/>
          <w:color w:val="000000" w:themeColor="text1"/>
          <w:sz w:val="20"/>
          <w:szCs w:val="20"/>
          <w:u w:color="000000"/>
        </w:rPr>
        <w:t>Hospitality Uses</w:t>
      </w:r>
      <w:r w:rsidR="00BB627D" w:rsidRPr="003D67D1">
        <w:rPr>
          <w:rFonts w:ascii="Century" w:hAnsi="Century"/>
          <w:color w:val="000000" w:themeColor="text1"/>
          <w:sz w:val="20"/>
          <w:szCs w:val="20"/>
          <w:u w:color="000000"/>
        </w:rPr>
        <w:t xml:space="preserve"> may include </w:t>
      </w:r>
      <w:r w:rsidR="00EB7C29">
        <w:rPr>
          <w:rFonts w:ascii="Century" w:hAnsi="Century"/>
          <w:color w:val="000000" w:themeColor="text1"/>
          <w:sz w:val="20"/>
          <w:szCs w:val="20"/>
          <w:u w:color="000000"/>
        </w:rPr>
        <w:t>R</w:t>
      </w:r>
      <w:r w:rsidR="00BB627D" w:rsidRPr="003D67D1">
        <w:rPr>
          <w:rFonts w:ascii="Century" w:hAnsi="Century"/>
          <w:color w:val="000000" w:themeColor="text1"/>
          <w:sz w:val="20"/>
          <w:szCs w:val="20"/>
          <w:u w:color="000000"/>
        </w:rPr>
        <w:t xml:space="preserve">estaurants and/or other </w:t>
      </w:r>
      <w:r w:rsidR="00EB7C29">
        <w:rPr>
          <w:rFonts w:ascii="Century" w:hAnsi="Century"/>
          <w:color w:val="000000" w:themeColor="text1"/>
          <w:sz w:val="20"/>
          <w:szCs w:val="20"/>
          <w:u w:color="000000"/>
        </w:rPr>
        <w:t>A</w:t>
      </w:r>
      <w:r w:rsidR="00BB627D" w:rsidRPr="003D67D1">
        <w:rPr>
          <w:rFonts w:ascii="Century" w:hAnsi="Century"/>
          <w:color w:val="000000" w:themeColor="text1"/>
          <w:sz w:val="20"/>
          <w:szCs w:val="20"/>
          <w:u w:color="000000"/>
        </w:rPr>
        <w:t xml:space="preserve">ccessory </w:t>
      </w:r>
      <w:r w:rsidR="00EB7C29">
        <w:rPr>
          <w:rFonts w:ascii="Century" w:hAnsi="Century"/>
          <w:color w:val="000000" w:themeColor="text1"/>
          <w:sz w:val="20"/>
          <w:szCs w:val="20"/>
          <w:u w:color="000000"/>
        </w:rPr>
        <w:t>Structures</w:t>
      </w:r>
      <w:r w:rsidR="005F6E5F" w:rsidRPr="003D67D1">
        <w:rPr>
          <w:rFonts w:ascii="Century" w:hAnsi="Century"/>
          <w:color w:val="000000" w:themeColor="text1"/>
          <w:sz w:val="20"/>
          <w:szCs w:val="20"/>
          <w:u w:color="000000"/>
        </w:rPr>
        <w:t xml:space="preserve"> which may be open </w:t>
      </w:r>
      <w:r w:rsidR="009851CD" w:rsidRPr="003D67D1">
        <w:rPr>
          <w:rFonts w:ascii="Century" w:hAnsi="Century"/>
          <w:color w:val="000000" w:themeColor="text1"/>
          <w:sz w:val="20"/>
          <w:szCs w:val="20"/>
          <w:u w:color="000000"/>
        </w:rPr>
        <w:t>to</w:t>
      </w:r>
      <w:r w:rsidR="005F6E5F" w:rsidRPr="003D67D1">
        <w:rPr>
          <w:rFonts w:ascii="Century" w:hAnsi="Century"/>
          <w:color w:val="000000" w:themeColor="text1"/>
          <w:sz w:val="20"/>
          <w:szCs w:val="20"/>
          <w:u w:color="000000"/>
        </w:rPr>
        <w:t xml:space="preserve"> the public</w:t>
      </w:r>
      <w:r w:rsidR="00BB627D" w:rsidRPr="003D67D1">
        <w:rPr>
          <w:rFonts w:ascii="Century" w:hAnsi="Century"/>
          <w:color w:val="000000" w:themeColor="text1"/>
          <w:sz w:val="20"/>
          <w:szCs w:val="20"/>
          <w:u w:color="000000"/>
        </w:rPr>
        <w:t xml:space="preserve">. </w:t>
      </w:r>
      <w:r w:rsidR="00EB7C29">
        <w:rPr>
          <w:rFonts w:ascii="Century" w:hAnsi="Century"/>
          <w:color w:val="000000" w:themeColor="text1"/>
          <w:sz w:val="20"/>
          <w:szCs w:val="20"/>
          <w:u w:color="000000"/>
        </w:rPr>
        <w:t xml:space="preserve">The maximize capacity of the Restaurant shall not exceed </w:t>
      </w:r>
      <w:r w:rsidR="003A1FEB">
        <w:rPr>
          <w:rFonts w:ascii="Century" w:hAnsi="Century"/>
          <w:color w:val="000000" w:themeColor="text1"/>
          <w:sz w:val="20"/>
          <w:szCs w:val="20"/>
          <w:u w:color="000000"/>
        </w:rPr>
        <w:t>thirty</w:t>
      </w:r>
      <w:r w:rsidR="00EB7C29">
        <w:rPr>
          <w:rFonts w:ascii="Century" w:hAnsi="Century"/>
          <w:color w:val="000000" w:themeColor="text1"/>
          <w:sz w:val="20"/>
          <w:szCs w:val="20"/>
          <w:u w:color="000000"/>
        </w:rPr>
        <w:t xml:space="preserve"> </w:t>
      </w:r>
      <w:r w:rsidR="003A1FEB">
        <w:rPr>
          <w:rFonts w:ascii="Century" w:hAnsi="Century"/>
          <w:color w:val="000000" w:themeColor="text1"/>
          <w:sz w:val="20"/>
          <w:szCs w:val="20"/>
          <w:u w:color="000000"/>
        </w:rPr>
        <w:t xml:space="preserve">(30) </w:t>
      </w:r>
      <w:r w:rsidR="00EB7C29">
        <w:rPr>
          <w:rFonts w:ascii="Century" w:hAnsi="Century"/>
          <w:color w:val="000000" w:themeColor="text1"/>
          <w:sz w:val="20"/>
          <w:szCs w:val="20"/>
          <w:u w:color="000000"/>
        </w:rPr>
        <w:t xml:space="preserve">patrons.  </w:t>
      </w:r>
    </w:p>
    <w:p w14:paraId="60E10E5F" w14:textId="77777777" w:rsidR="00BE1DF9" w:rsidRPr="003D67D1" w:rsidRDefault="00BE1DF9" w:rsidP="00BE1DF9">
      <w:pPr>
        <w:pStyle w:val="ListParagraph"/>
        <w:spacing w:before="120" w:line="300" w:lineRule="auto"/>
        <w:ind w:left="2160"/>
        <w:jc w:val="both"/>
        <w:rPr>
          <w:rFonts w:ascii="Century" w:hAnsi="Century"/>
          <w:sz w:val="20"/>
          <w:szCs w:val="20"/>
        </w:rPr>
      </w:pPr>
    </w:p>
    <w:p w14:paraId="06E8812E" w14:textId="188BB36D" w:rsidR="00654DB9" w:rsidRPr="003D67D1" w:rsidRDefault="00470F0B" w:rsidP="004420C3">
      <w:pPr>
        <w:pStyle w:val="ListParagraph"/>
        <w:numPr>
          <w:ilvl w:val="0"/>
          <w:numId w:val="4"/>
        </w:numPr>
        <w:spacing w:before="120" w:line="300" w:lineRule="auto"/>
        <w:jc w:val="both"/>
        <w:rPr>
          <w:rFonts w:ascii="Century" w:hAnsi="Century"/>
          <w:sz w:val="20"/>
          <w:szCs w:val="20"/>
        </w:rPr>
      </w:pPr>
      <w:r w:rsidRPr="003D67D1">
        <w:rPr>
          <w:rFonts w:ascii="Century" w:hAnsi="Century"/>
          <w:color w:val="000000" w:themeColor="text1"/>
          <w:sz w:val="20"/>
          <w:szCs w:val="20"/>
          <w:u w:color="000000"/>
        </w:rPr>
        <w:t xml:space="preserve">Property Buffer. </w:t>
      </w:r>
      <w:r w:rsidR="003A1FEB">
        <w:rPr>
          <w:rFonts w:ascii="Century" w:hAnsi="Century"/>
          <w:color w:val="000000" w:themeColor="text1"/>
          <w:sz w:val="20"/>
          <w:szCs w:val="20"/>
          <w:u w:color="000000"/>
        </w:rPr>
        <w:t xml:space="preserve"> </w:t>
      </w:r>
      <w:r w:rsidR="00BB627D" w:rsidRPr="003D67D1">
        <w:rPr>
          <w:rFonts w:ascii="Century" w:hAnsi="Century"/>
          <w:color w:val="000000" w:themeColor="text1"/>
          <w:sz w:val="20"/>
          <w:szCs w:val="20"/>
          <w:u w:color="000000"/>
        </w:rPr>
        <w:t>No Buildings or Structures</w:t>
      </w:r>
      <w:r w:rsidRPr="003D67D1">
        <w:rPr>
          <w:rFonts w:ascii="Century" w:hAnsi="Century"/>
          <w:color w:val="000000" w:themeColor="text1"/>
          <w:sz w:val="20"/>
          <w:szCs w:val="20"/>
          <w:u w:color="000000"/>
        </w:rPr>
        <w:t xml:space="preserve">, including </w:t>
      </w:r>
      <w:r w:rsidR="00726558">
        <w:rPr>
          <w:rFonts w:ascii="Century" w:hAnsi="Century"/>
          <w:color w:val="000000" w:themeColor="text1"/>
          <w:sz w:val="20"/>
          <w:szCs w:val="20"/>
          <w:u w:color="000000"/>
        </w:rPr>
        <w:t>D</w:t>
      </w:r>
      <w:r w:rsidRPr="003D67D1">
        <w:rPr>
          <w:rFonts w:ascii="Century" w:hAnsi="Century"/>
          <w:color w:val="000000" w:themeColor="text1"/>
          <w:sz w:val="20"/>
          <w:szCs w:val="20"/>
          <w:u w:color="000000"/>
        </w:rPr>
        <w:t xml:space="preserve">riveways, </w:t>
      </w:r>
      <w:r w:rsidR="00726558">
        <w:rPr>
          <w:rFonts w:ascii="Century" w:hAnsi="Century"/>
          <w:color w:val="000000" w:themeColor="text1"/>
          <w:sz w:val="20"/>
          <w:szCs w:val="20"/>
          <w:u w:color="000000"/>
        </w:rPr>
        <w:t>A</w:t>
      </w:r>
      <w:r w:rsidRPr="003D67D1">
        <w:rPr>
          <w:rFonts w:ascii="Century" w:hAnsi="Century"/>
          <w:color w:val="000000" w:themeColor="text1"/>
          <w:sz w:val="20"/>
          <w:szCs w:val="20"/>
          <w:u w:color="000000"/>
        </w:rPr>
        <w:t>ccessways</w:t>
      </w:r>
      <w:r w:rsidR="003A1FEB">
        <w:rPr>
          <w:rFonts w:ascii="Century" w:hAnsi="Century"/>
          <w:color w:val="000000" w:themeColor="text1"/>
          <w:sz w:val="20"/>
          <w:szCs w:val="20"/>
          <w:u w:color="000000"/>
        </w:rPr>
        <w:t>,</w:t>
      </w:r>
      <w:r w:rsidRPr="003D67D1">
        <w:rPr>
          <w:rFonts w:ascii="Century" w:hAnsi="Century"/>
          <w:color w:val="000000" w:themeColor="text1"/>
          <w:sz w:val="20"/>
          <w:szCs w:val="20"/>
          <w:u w:color="000000"/>
        </w:rPr>
        <w:t xml:space="preserve"> or </w:t>
      </w:r>
      <w:r w:rsidR="00726558">
        <w:rPr>
          <w:rFonts w:ascii="Century" w:hAnsi="Century"/>
          <w:color w:val="000000" w:themeColor="text1"/>
          <w:sz w:val="20"/>
          <w:szCs w:val="20"/>
          <w:u w:color="000000"/>
        </w:rPr>
        <w:t>R</w:t>
      </w:r>
      <w:r w:rsidRPr="003D67D1">
        <w:rPr>
          <w:rFonts w:ascii="Century" w:hAnsi="Century"/>
          <w:color w:val="000000" w:themeColor="text1"/>
          <w:sz w:val="20"/>
          <w:szCs w:val="20"/>
          <w:u w:color="000000"/>
        </w:rPr>
        <w:t>oads</w:t>
      </w:r>
      <w:r w:rsidR="003A1FEB">
        <w:rPr>
          <w:rFonts w:ascii="Century" w:hAnsi="Century"/>
          <w:color w:val="000000" w:themeColor="text1"/>
          <w:sz w:val="20"/>
          <w:szCs w:val="20"/>
          <w:u w:color="000000"/>
        </w:rPr>
        <w:t>,</w:t>
      </w:r>
      <w:r w:rsidR="00BB627D" w:rsidRPr="003D67D1">
        <w:rPr>
          <w:rFonts w:ascii="Century" w:hAnsi="Century"/>
          <w:color w:val="000000" w:themeColor="text1"/>
          <w:sz w:val="20"/>
          <w:szCs w:val="20"/>
          <w:u w:color="000000"/>
        </w:rPr>
        <w:t xml:space="preserve"> are permitted to be located within two hundred </w:t>
      </w:r>
      <w:r w:rsidR="00E77ACB">
        <w:rPr>
          <w:rFonts w:ascii="Century" w:hAnsi="Century"/>
          <w:sz w:val="20"/>
          <w:szCs w:val="20"/>
          <w:u w:color="000000"/>
        </w:rPr>
        <w:t xml:space="preserve">fifty </w:t>
      </w:r>
      <w:r w:rsidR="003A1FEB">
        <w:rPr>
          <w:rFonts w:ascii="Century" w:hAnsi="Century"/>
          <w:sz w:val="20"/>
          <w:szCs w:val="20"/>
          <w:u w:color="000000"/>
        </w:rPr>
        <w:t xml:space="preserve">(250) </w:t>
      </w:r>
      <w:r w:rsidR="00BB627D" w:rsidRPr="003D67D1">
        <w:rPr>
          <w:rFonts w:ascii="Century" w:hAnsi="Century"/>
          <w:color w:val="000000" w:themeColor="text1"/>
          <w:sz w:val="20"/>
          <w:szCs w:val="20"/>
          <w:u w:color="000000"/>
        </w:rPr>
        <w:t>feet of any Lot Line</w:t>
      </w:r>
      <w:r w:rsidR="0099635D" w:rsidRPr="003D67D1">
        <w:rPr>
          <w:rFonts w:ascii="Century" w:hAnsi="Century"/>
          <w:color w:val="000000" w:themeColor="text1"/>
          <w:sz w:val="20"/>
          <w:szCs w:val="20"/>
          <w:u w:color="000000"/>
        </w:rPr>
        <w:t xml:space="preserve">, except where </w:t>
      </w:r>
      <w:r w:rsidR="00A905CB" w:rsidRPr="003D67D1">
        <w:rPr>
          <w:rFonts w:ascii="Century" w:hAnsi="Century"/>
          <w:color w:val="000000" w:themeColor="text1"/>
          <w:sz w:val="20"/>
          <w:szCs w:val="20"/>
          <w:u w:color="000000"/>
        </w:rPr>
        <w:t>such</w:t>
      </w:r>
      <w:r w:rsidR="00DC5BA3" w:rsidRPr="003D67D1">
        <w:rPr>
          <w:rFonts w:ascii="Century" w:hAnsi="Century"/>
          <w:color w:val="000000" w:themeColor="text1"/>
          <w:sz w:val="20"/>
          <w:szCs w:val="20"/>
          <w:u w:color="000000"/>
        </w:rPr>
        <w:t xml:space="preserve"> </w:t>
      </w:r>
      <w:r w:rsidR="003A1FEB">
        <w:rPr>
          <w:rFonts w:ascii="Century" w:hAnsi="Century"/>
          <w:color w:val="000000" w:themeColor="text1"/>
          <w:sz w:val="20"/>
          <w:szCs w:val="20"/>
          <w:u w:color="000000"/>
        </w:rPr>
        <w:t>D</w:t>
      </w:r>
      <w:r w:rsidR="003C3DE4" w:rsidRPr="003D67D1">
        <w:rPr>
          <w:rFonts w:ascii="Century" w:hAnsi="Century"/>
          <w:color w:val="000000" w:themeColor="text1"/>
          <w:sz w:val="20"/>
          <w:szCs w:val="20"/>
          <w:u w:color="000000"/>
        </w:rPr>
        <w:t xml:space="preserve">riveways, </w:t>
      </w:r>
      <w:r w:rsidR="003A1FEB">
        <w:rPr>
          <w:rFonts w:ascii="Century" w:hAnsi="Century"/>
          <w:color w:val="000000" w:themeColor="text1"/>
          <w:sz w:val="20"/>
          <w:szCs w:val="20"/>
          <w:u w:color="000000"/>
        </w:rPr>
        <w:t>A</w:t>
      </w:r>
      <w:r w:rsidR="003C3DE4" w:rsidRPr="003D67D1">
        <w:rPr>
          <w:rFonts w:ascii="Century" w:hAnsi="Century"/>
          <w:color w:val="000000" w:themeColor="text1"/>
          <w:sz w:val="20"/>
          <w:szCs w:val="20"/>
          <w:u w:color="000000"/>
        </w:rPr>
        <w:t>ccessways</w:t>
      </w:r>
      <w:r w:rsidR="003A1FEB">
        <w:rPr>
          <w:rFonts w:ascii="Century" w:hAnsi="Century"/>
          <w:color w:val="000000" w:themeColor="text1"/>
          <w:sz w:val="20"/>
          <w:szCs w:val="20"/>
          <w:u w:color="000000"/>
        </w:rPr>
        <w:t>,</w:t>
      </w:r>
      <w:r w:rsidR="003C3DE4" w:rsidRPr="003D67D1">
        <w:rPr>
          <w:rFonts w:ascii="Century" w:hAnsi="Century"/>
          <w:color w:val="000000" w:themeColor="text1"/>
          <w:sz w:val="20"/>
          <w:szCs w:val="20"/>
          <w:u w:color="000000"/>
        </w:rPr>
        <w:t xml:space="preserve"> or </w:t>
      </w:r>
      <w:r w:rsidR="003A1FEB">
        <w:rPr>
          <w:rFonts w:ascii="Century" w:hAnsi="Century"/>
          <w:color w:val="000000" w:themeColor="text1"/>
          <w:sz w:val="20"/>
          <w:szCs w:val="20"/>
          <w:u w:color="000000"/>
        </w:rPr>
        <w:t>R</w:t>
      </w:r>
      <w:r w:rsidR="003C3DE4" w:rsidRPr="003D67D1">
        <w:rPr>
          <w:rFonts w:ascii="Century" w:hAnsi="Century"/>
          <w:color w:val="000000" w:themeColor="text1"/>
          <w:sz w:val="20"/>
          <w:szCs w:val="20"/>
          <w:u w:color="000000"/>
        </w:rPr>
        <w:t>oads provide access</w:t>
      </w:r>
      <w:r w:rsidR="0064502A" w:rsidRPr="003D67D1">
        <w:rPr>
          <w:rFonts w:ascii="Century" w:hAnsi="Century"/>
          <w:color w:val="000000" w:themeColor="text1"/>
          <w:sz w:val="20"/>
          <w:szCs w:val="20"/>
          <w:u w:color="000000"/>
        </w:rPr>
        <w:t xml:space="preserve"> to the interior of the site</w:t>
      </w:r>
      <w:r w:rsidR="00AE7D42" w:rsidRPr="003D67D1">
        <w:rPr>
          <w:rFonts w:ascii="Century" w:hAnsi="Century"/>
          <w:color w:val="000000" w:themeColor="text1"/>
          <w:sz w:val="20"/>
          <w:szCs w:val="20"/>
          <w:u w:color="000000"/>
        </w:rPr>
        <w:t xml:space="preserve"> upon which a Hospitality Use is located</w:t>
      </w:r>
      <w:r w:rsidR="00BB627D" w:rsidRPr="003D67D1">
        <w:rPr>
          <w:rFonts w:ascii="Century" w:hAnsi="Century"/>
          <w:color w:val="000000" w:themeColor="text1"/>
          <w:sz w:val="20"/>
          <w:szCs w:val="20"/>
          <w:u w:color="000000"/>
        </w:rPr>
        <w:t xml:space="preserve">. The Planning Board may require appropriate </w:t>
      </w:r>
      <w:r w:rsidRPr="003D67D1">
        <w:rPr>
          <w:rFonts w:ascii="Century" w:hAnsi="Century"/>
          <w:color w:val="000000" w:themeColor="text1"/>
          <w:sz w:val="20"/>
          <w:szCs w:val="20"/>
          <w:u w:color="000000"/>
        </w:rPr>
        <w:t xml:space="preserve">additional </w:t>
      </w:r>
      <w:r w:rsidR="00BB627D" w:rsidRPr="003D67D1">
        <w:rPr>
          <w:rFonts w:ascii="Century" w:hAnsi="Century"/>
          <w:color w:val="000000" w:themeColor="text1"/>
          <w:sz w:val="20"/>
          <w:szCs w:val="20"/>
          <w:u w:color="000000"/>
        </w:rPr>
        <w:t>buffers</w:t>
      </w:r>
      <w:r w:rsidRPr="003D67D1">
        <w:rPr>
          <w:rFonts w:ascii="Century" w:hAnsi="Century"/>
          <w:color w:val="000000" w:themeColor="text1"/>
          <w:sz w:val="20"/>
          <w:szCs w:val="20"/>
          <w:u w:color="000000"/>
        </w:rPr>
        <w:t xml:space="preserve"> and screening</w:t>
      </w:r>
      <w:r w:rsidR="00BB627D" w:rsidRPr="003D67D1">
        <w:rPr>
          <w:rFonts w:ascii="Century" w:hAnsi="Century"/>
          <w:color w:val="000000" w:themeColor="text1"/>
          <w:sz w:val="20"/>
          <w:szCs w:val="20"/>
          <w:u w:color="000000"/>
        </w:rPr>
        <w:t xml:space="preserve"> between the </w:t>
      </w:r>
      <w:r w:rsidR="00BE1DF9" w:rsidRPr="003D67D1">
        <w:rPr>
          <w:rFonts w:ascii="Century" w:hAnsi="Century"/>
          <w:color w:val="000000" w:themeColor="text1"/>
          <w:sz w:val="20"/>
          <w:szCs w:val="20"/>
          <w:u w:color="000000"/>
        </w:rPr>
        <w:t>Hospitality Use</w:t>
      </w:r>
      <w:r w:rsidR="00654DB9" w:rsidRPr="003D67D1">
        <w:rPr>
          <w:rFonts w:ascii="Century" w:hAnsi="Century"/>
          <w:color w:val="000000" w:themeColor="text1"/>
          <w:sz w:val="20"/>
          <w:szCs w:val="20"/>
          <w:u w:color="000000"/>
        </w:rPr>
        <w:t xml:space="preserve"> </w:t>
      </w:r>
      <w:r w:rsidR="00BB627D" w:rsidRPr="003D67D1">
        <w:rPr>
          <w:rFonts w:ascii="Century" w:hAnsi="Century"/>
          <w:color w:val="000000" w:themeColor="text1"/>
          <w:sz w:val="20"/>
          <w:szCs w:val="20"/>
          <w:u w:color="000000"/>
        </w:rPr>
        <w:t xml:space="preserve">and adjoining Lots. </w:t>
      </w:r>
    </w:p>
    <w:p w14:paraId="5BD50A4F" w14:textId="77777777" w:rsidR="004420C3" w:rsidRPr="003D67D1" w:rsidRDefault="004420C3" w:rsidP="004420C3">
      <w:pPr>
        <w:pStyle w:val="ListParagraph"/>
        <w:spacing w:before="120" w:line="300" w:lineRule="auto"/>
        <w:ind w:left="1800"/>
        <w:jc w:val="both"/>
        <w:rPr>
          <w:rFonts w:ascii="Century" w:hAnsi="Century"/>
          <w:sz w:val="20"/>
          <w:szCs w:val="20"/>
        </w:rPr>
      </w:pPr>
    </w:p>
    <w:p w14:paraId="0F064B15" w14:textId="3FA50A29" w:rsidR="004420C3" w:rsidRPr="003D67D1" w:rsidRDefault="00BB627D" w:rsidP="004420C3">
      <w:pPr>
        <w:pStyle w:val="ListParagraph"/>
        <w:numPr>
          <w:ilvl w:val="0"/>
          <w:numId w:val="4"/>
        </w:numPr>
        <w:spacing w:before="120" w:line="300" w:lineRule="auto"/>
        <w:jc w:val="both"/>
        <w:rPr>
          <w:rFonts w:ascii="Century" w:hAnsi="Century"/>
          <w:sz w:val="20"/>
          <w:szCs w:val="20"/>
        </w:rPr>
      </w:pPr>
      <w:r w:rsidRPr="003D67D1">
        <w:rPr>
          <w:rFonts w:ascii="Century" w:hAnsi="Century"/>
          <w:color w:val="000000" w:themeColor="text1"/>
          <w:sz w:val="20"/>
          <w:szCs w:val="20"/>
          <w:u w:color="000000"/>
        </w:rPr>
        <w:t xml:space="preserve">Access to the Lot must be from a State or County Road. </w:t>
      </w:r>
      <w:r w:rsidRPr="003D67D1">
        <w:rPr>
          <w:rFonts w:ascii="Century" w:hAnsi="Century"/>
          <w:sz w:val="20"/>
          <w:szCs w:val="20"/>
          <w:u w:color="000000"/>
        </w:rPr>
        <w:t xml:space="preserve">Access may not be shared with an adjoining </w:t>
      </w:r>
      <w:r w:rsidR="00830997" w:rsidRPr="003D67D1">
        <w:rPr>
          <w:rFonts w:ascii="Century" w:hAnsi="Century"/>
          <w:sz w:val="20"/>
          <w:szCs w:val="20"/>
          <w:u w:color="000000"/>
        </w:rPr>
        <w:t>Lot</w:t>
      </w:r>
      <w:r w:rsidR="002A1E06" w:rsidRPr="003D67D1">
        <w:rPr>
          <w:rFonts w:ascii="Century" w:hAnsi="Century"/>
          <w:sz w:val="20"/>
          <w:szCs w:val="20"/>
          <w:u w:color="000000"/>
        </w:rPr>
        <w:t xml:space="preserve"> and </w:t>
      </w:r>
      <w:r w:rsidR="007049DD">
        <w:rPr>
          <w:rFonts w:ascii="Century" w:hAnsi="Century"/>
          <w:sz w:val="20"/>
          <w:szCs w:val="20"/>
          <w:u w:color="000000"/>
        </w:rPr>
        <w:t xml:space="preserve">must be </w:t>
      </w:r>
      <w:r w:rsidR="002A1E06" w:rsidRPr="003D67D1">
        <w:rPr>
          <w:rFonts w:ascii="Century" w:hAnsi="Century"/>
          <w:sz w:val="20"/>
          <w:szCs w:val="20"/>
          <w:u w:color="000000"/>
        </w:rPr>
        <w:t>adequate for emergency vehicles</w:t>
      </w:r>
      <w:r w:rsidRPr="003D67D1">
        <w:rPr>
          <w:rFonts w:ascii="Century" w:hAnsi="Century"/>
          <w:sz w:val="20"/>
          <w:szCs w:val="20"/>
          <w:u w:color="000000"/>
        </w:rPr>
        <w:t>.</w:t>
      </w:r>
    </w:p>
    <w:p w14:paraId="2F8C7EAA" w14:textId="77777777" w:rsidR="004420C3" w:rsidRPr="003D67D1" w:rsidRDefault="004420C3" w:rsidP="004420C3">
      <w:pPr>
        <w:pStyle w:val="ListParagraph"/>
        <w:spacing w:before="120" w:line="300" w:lineRule="auto"/>
        <w:ind w:left="1800"/>
        <w:jc w:val="both"/>
        <w:rPr>
          <w:rFonts w:ascii="Century" w:hAnsi="Century"/>
          <w:sz w:val="20"/>
          <w:szCs w:val="20"/>
        </w:rPr>
      </w:pPr>
    </w:p>
    <w:p w14:paraId="70B55A6F" w14:textId="7952D4FF" w:rsidR="00654DB9" w:rsidRPr="003D67D1" w:rsidRDefault="00BB627D" w:rsidP="004420C3">
      <w:pPr>
        <w:pStyle w:val="ListParagraph"/>
        <w:numPr>
          <w:ilvl w:val="0"/>
          <w:numId w:val="4"/>
        </w:numPr>
        <w:spacing w:before="120" w:line="300" w:lineRule="auto"/>
        <w:jc w:val="both"/>
        <w:rPr>
          <w:rFonts w:ascii="Century" w:hAnsi="Century"/>
          <w:sz w:val="20"/>
          <w:szCs w:val="20"/>
        </w:rPr>
      </w:pPr>
      <w:r w:rsidRPr="003D67D1">
        <w:rPr>
          <w:rFonts w:ascii="Century" w:hAnsi="Century"/>
          <w:sz w:val="20"/>
          <w:szCs w:val="20"/>
          <w:u w:color="000000"/>
        </w:rPr>
        <w:t xml:space="preserve">The Lot must have at least 150 feet of contiguous and continuous frontage on a </w:t>
      </w:r>
      <w:r w:rsidR="002A1E06" w:rsidRPr="003D67D1">
        <w:rPr>
          <w:rFonts w:ascii="Century" w:hAnsi="Century"/>
          <w:sz w:val="20"/>
          <w:szCs w:val="20"/>
          <w:u w:color="000000"/>
        </w:rPr>
        <w:t>State o</w:t>
      </w:r>
      <w:r w:rsidR="00CC12E8">
        <w:rPr>
          <w:rFonts w:ascii="Century" w:hAnsi="Century"/>
          <w:sz w:val="20"/>
          <w:szCs w:val="20"/>
          <w:u w:color="000000"/>
        </w:rPr>
        <w:t>r</w:t>
      </w:r>
      <w:r w:rsidR="002A1E06" w:rsidRPr="003D67D1">
        <w:rPr>
          <w:rFonts w:ascii="Century" w:hAnsi="Century"/>
          <w:sz w:val="20"/>
          <w:szCs w:val="20"/>
          <w:u w:color="000000"/>
        </w:rPr>
        <w:t xml:space="preserve"> County </w:t>
      </w:r>
      <w:r w:rsidRPr="003D67D1">
        <w:rPr>
          <w:rFonts w:ascii="Century" w:hAnsi="Century"/>
          <w:sz w:val="20"/>
          <w:szCs w:val="20"/>
          <w:u w:color="000000"/>
        </w:rPr>
        <w:t>Road.</w:t>
      </w:r>
    </w:p>
    <w:p w14:paraId="74119D7B" w14:textId="77777777" w:rsidR="000B33BD" w:rsidRPr="003D67D1" w:rsidRDefault="000B33BD" w:rsidP="000B33BD">
      <w:pPr>
        <w:pStyle w:val="ListParagraph"/>
        <w:spacing w:before="120" w:line="300" w:lineRule="auto"/>
        <w:ind w:left="2160"/>
        <w:jc w:val="both"/>
        <w:rPr>
          <w:rFonts w:ascii="Century" w:hAnsi="Century"/>
          <w:sz w:val="20"/>
          <w:szCs w:val="20"/>
        </w:rPr>
      </w:pPr>
    </w:p>
    <w:p w14:paraId="212999F7" w14:textId="038982CE" w:rsidR="00DD7562" w:rsidRPr="003D67D1" w:rsidRDefault="00627A46" w:rsidP="004420C3">
      <w:pPr>
        <w:pStyle w:val="ListParagraph"/>
        <w:numPr>
          <w:ilvl w:val="0"/>
          <w:numId w:val="4"/>
        </w:numPr>
        <w:spacing w:before="120" w:line="300" w:lineRule="auto"/>
        <w:jc w:val="both"/>
        <w:rPr>
          <w:rFonts w:ascii="Century" w:hAnsi="Century"/>
          <w:sz w:val="20"/>
          <w:szCs w:val="20"/>
        </w:rPr>
      </w:pPr>
      <w:r>
        <w:rPr>
          <w:rFonts w:ascii="Century" w:hAnsi="Century"/>
          <w:sz w:val="20"/>
          <w:szCs w:val="20"/>
          <w:u w:color="000000"/>
        </w:rPr>
        <w:t xml:space="preserve">The Minimum Required Off Street Parking requirements contained in </w:t>
      </w:r>
      <w:r w:rsidRPr="008B1399">
        <w:rPr>
          <w:rFonts w:ascii="Century" w:hAnsi="Century"/>
          <w:sz w:val="20"/>
          <w:szCs w:val="20"/>
        </w:rPr>
        <w:t>§</w:t>
      </w:r>
      <w:r>
        <w:rPr>
          <w:rFonts w:ascii="Century" w:hAnsi="Century"/>
          <w:sz w:val="20"/>
          <w:szCs w:val="20"/>
        </w:rPr>
        <w:t xml:space="preserve"> 250(J)(3) for “</w:t>
      </w:r>
      <w:r w:rsidRPr="00CC6221">
        <w:rPr>
          <w:rFonts w:ascii="Century" w:hAnsi="Century"/>
          <w:sz w:val="20"/>
          <w:szCs w:val="20"/>
        </w:rPr>
        <w:t>Hotel, other overnight accommodations</w:t>
      </w:r>
      <w:r>
        <w:rPr>
          <w:rFonts w:ascii="Century" w:hAnsi="Century"/>
          <w:sz w:val="20"/>
          <w:szCs w:val="20"/>
        </w:rPr>
        <w:t xml:space="preserve">” must be complied with. </w:t>
      </w:r>
      <w:r w:rsidR="000B017D" w:rsidRPr="003D67D1">
        <w:rPr>
          <w:rFonts w:ascii="Century" w:hAnsi="Century"/>
          <w:sz w:val="20"/>
          <w:szCs w:val="20"/>
          <w:u w:color="000000"/>
        </w:rPr>
        <w:t xml:space="preserve">Sufficient </w:t>
      </w:r>
      <w:r w:rsidR="00BB627D" w:rsidRPr="003D67D1">
        <w:rPr>
          <w:rFonts w:ascii="Century" w:hAnsi="Century"/>
          <w:sz w:val="20"/>
          <w:szCs w:val="20"/>
          <w:u w:color="000000"/>
        </w:rPr>
        <w:t xml:space="preserve">Parking </w:t>
      </w:r>
      <w:r w:rsidR="000B017D" w:rsidRPr="003D67D1">
        <w:rPr>
          <w:rFonts w:ascii="Century" w:hAnsi="Century"/>
          <w:sz w:val="20"/>
          <w:szCs w:val="20"/>
          <w:u w:color="000000"/>
        </w:rPr>
        <w:t>for</w:t>
      </w:r>
      <w:r w:rsidR="00AD66EB" w:rsidRPr="003D67D1">
        <w:rPr>
          <w:rFonts w:ascii="Century" w:hAnsi="Century"/>
          <w:sz w:val="20"/>
          <w:szCs w:val="20"/>
          <w:u w:color="000000"/>
        </w:rPr>
        <w:t xml:space="preserve"> guests and</w:t>
      </w:r>
      <w:r w:rsidR="002F12BA" w:rsidRPr="003D67D1">
        <w:rPr>
          <w:rFonts w:ascii="Century" w:hAnsi="Century"/>
          <w:sz w:val="20"/>
          <w:szCs w:val="20"/>
          <w:u w:color="000000"/>
        </w:rPr>
        <w:t xml:space="preserve"> </w:t>
      </w:r>
      <w:r w:rsidR="00AD66EB" w:rsidRPr="003D67D1">
        <w:rPr>
          <w:rFonts w:ascii="Century" w:hAnsi="Century"/>
          <w:sz w:val="20"/>
          <w:szCs w:val="20"/>
          <w:u w:color="000000"/>
        </w:rPr>
        <w:t>Hospitality Use staff</w:t>
      </w:r>
      <w:r w:rsidR="000B017D" w:rsidRPr="003D67D1">
        <w:rPr>
          <w:rFonts w:ascii="Century" w:hAnsi="Century"/>
          <w:sz w:val="20"/>
          <w:szCs w:val="20"/>
          <w:u w:color="000000"/>
        </w:rPr>
        <w:t xml:space="preserve"> </w:t>
      </w:r>
      <w:r w:rsidR="00BB627D" w:rsidRPr="003D67D1">
        <w:rPr>
          <w:rFonts w:ascii="Century" w:hAnsi="Century"/>
          <w:sz w:val="20"/>
          <w:szCs w:val="20"/>
          <w:u w:color="000000"/>
        </w:rPr>
        <w:t>shall be located behind the Front Building Line and if possible, in the Side or Rear Yards. No Parking Lot or Parking Spaces shall be located within two hundred</w:t>
      </w:r>
      <w:r w:rsidR="00ED0FFE">
        <w:rPr>
          <w:rFonts w:ascii="Century" w:hAnsi="Century"/>
          <w:sz w:val="20"/>
          <w:szCs w:val="20"/>
          <w:u w:color="000000"/>
        </w:rPr>
        <w:t xml:space="preserve"> fifty </w:t>
      </w:r>
      <w:r w:rsidR="003A1FEB">
        <w:rPr>
          <w:rFonts w:ascii="Century" w:hAnsi="Century"/>
          <w:sz w:val="20"/>
          <w:szCs w:val="20"/>
          <w:u w:color="000000"/>
        </w:rPr>
        <w:t xml:space="preserve">(250) </w:t>
      </w:r>
      <w:r w:rsidR="00BB627D" w:rsidRPr="003D67D1">
        <w:rPr>
          <w:rFonts w:ascii="Century" w:hAnsi="Century"/>
          <w:sz w:val="20"/>
          <w:szCs w:val="20"/>
          <w:u w:color="000000"/>
        </w:rPr>
        <w:t xml:space="preserve">feet of a Road or two hundred </w:t>
      </w:r>
      <w:r w:rsidR="00ED0FFE">
        <w:rPr>
          <w:rFonts w:ascii="Century" w:hAnsi="Century"/>
          <w:sz w:val="20"/>
          <w:szCs w:val="20"/>
          <w:u w:color="000000"/>
        </w:rPr>
        <w:t xml:space="preserve">fifty </w:t>
      </w:r>
      <w:r w:rsidR="003A1FEB">
        <w:rPr>
          <w:rFonts w:ascii="Century" w:hAnsi="Century"/>
          <w:sz w:val="20"/>
          <w:szCs w:val="20"/>
          <w:u w:color="000000"/>
        </w:rPr>
        <w:t xml:space="preserve">(250) </w:t>
      </w:r>
      <w:r w:rsidR="00BB627D" w:rsidRPr="003D67D1">
        <w:rPr>
          <w:rFonts w:ascii="Century" w:hAnsi="Century"/>
          <w:sz w:val="20"/>
          <w:szCs w:val="20"/>
          <w:u w:color="000000"/>
        </w:rPr>
        <w:t>feet from a Lot Line. Parking shall be adequately screened</w:t>
      </w:r>
      <w:r w:rsidR="00470F0B" w:rsidRPr="003D67D1">
        <w:rPr>
          <w:rFonts w:ascii="Century" w:hAnsi="Century"/>
          <w:sz w:val="20"/>
          <w:szCs w:val="20"/>
          <w:u w:color="000000"/>
        </w:rPr>
        <w:t xml:space="preserve"> from public viewpoints</w:t>
      </w:r>
      <w:r w:rsidR="00BB627D" w:rsidRPr="003D67D1">
        <w:rPr>
          <w:rFonts w:ascii="Century" w:hAnsi="Century"/>
          <w:sz w:val="20"/>
          <w:szCs w:val="20"/>
          <w:u w:color="000000"/>
        </w:rPr>
        <w:t>. No vehicles shall be permitted to park on an Access</w:t>
      </w:r>
      <w:r w:rsidR="00131441">
        <w:rPr>
          <w:rFonts w:ascii="Century" w:hAnsi="Century"/>
          <w:sz w:val="20"/>
          <w:szCs w:val="20"/>
          <w:u w:color="000000"/>
        </w:rPr>
        <w:t>w</w:t>
      </w:r>
      <w:r w:rsidR="00BB627D" w:rsidRPr="003D67D1">
        <w:rPr>
          <w:rFonts w:ascii="Century" w:hAnsi="Century"/>
          <w:sz w:val="20"/>
          <w:szCs w:val="20"/>
          <w:u w:color="000000"/>
        </w:rPr>
        <w:t xml:space="preserve">ay, Driveway, or Road.  </w:t>
      </w:r>
    </w:p>
    <w:p w14:paraId="22595212" w14:textId="77777777" w:rsidR="004420C3" w:rsidRPr="003D67D1" w:rsidRDefault="004420C3" w:rsidP="004420C3">
      <w:pPr>
        <w:pStyle w:val="ListParagraph"/>
        <w:spacing w:before="120" w:line="300" w:lineRule="auto"/>
        <w:ind w:left="1800"/>
        <w:jc w:val="both"/>
        <w:rPr>
          <w:rFonts w:ascii="Century" w:hAnsi="Century"/>
          <w:sz w:val="20"/>
          <w:szCs w:val="20"/>
        </w:rPr>
      </w:pPr>
    </w:p>
    <w:p w14:paraId="18D46231" w14:textId="3166706F" w:rsidR="00DD7562" w:rsidRPr="003D67D1" w:rsidRDefault="00BB627D" w:rsidP="00635B6D">
      <w:pPr>
        <w:pStyle w:val="ListParagraph"/>
        <w:numPr>
          <w:ilvl w:val="0"/>
          <w:numId w:val="4"/>
        </w:numPr>
        <w:spacing w:before="120" w:line="300" w:lineRule="auto"/>
        <w:jc w:val="both"/>
        <w:rPr>
          <w:rFonts w:ascii="Century" w:hAnsi="Century"/>
          <w:sz w:val="20"/>
          <w:szCs w:val="20"/>
        </w:rPr>
      </w:pPr>
      <w:r w:rsidRPr="003D67D1">
        <w:rPr>
          <w:rFonts w:ascii="Century" w:hAnsi="Century"/>
          <w:sz w:val="20"/>
          <w:szCs w:val="20"/>
          <w:u w:color="000000"/>
        </w:rPr>
        <w:t>Prime Farmland, Watercourses, Wetlands, Ponds, Steep Slopes</w:t>
      </w:r>
      <w:r w:rsidR="003A1FEB">
        <w:rPr>
          <w:rFonts w:ascii="Century" w:hAnsi="Century"/>
          <w:sz w:val="20"/>
          <w:szCs w:val="20"/>
          <w:u w:color="000000"/>
        </w:rPr>
        <w:t>,</w:t>
      </w:r>
      <w:r w:rsidRPr="003D67D1">
        <w:rPr>
          <w:rFonts w:ascii="Century" w:hAnsi="Century"/>
          <w:sz w:val="20"/>
          <w:szCs w:val="20"/>
          <w:u w:color="000000"/>
        </w:rPr>
        <w:t xml:space="preserve"> </w:t>
      </w:r>
      <w:r w:rsidR="00F3693B" w:rsidRPr="003D67D1">
        <w:rPr>
          <w:rFonts w:ascii="Century" w:hAnsi="Century"/>
          <w:sz w:val="20"/>
          <w:szCs w:val="20"/>
          <w:u w:color="000000"/>
        </w:rPr>
        <w:t xml:space="preserve">and remaining Open Space, </w:t>
      </w:r>
      <w:r w:rsidRPr="003D67D1">
        <w:rPr>
          <w:rFonts w:ascii="Century" w:hAnsi="Century"/>
          <w:sz w:val="20"/>
          <w:szCs w:val="20"/>
          <w:u w:color="000000"/>
        </w:rPr>
        <w:t>must be preserved and incorporated into the Site Plan</w:t>
      </w:r>
      <w:r w:rsidR="005E6BB8" w:rsidRPr="003D67D1">
        <w:rPr>
          <w:rFonts w:ascii="Century" w:hAnsi="Century"/>
          <w:sz w:val="20"/>
          <w:szCs w:val="20"/>
          <w:u w:color="000000"/>
        </w:rPr>
        <w:t xml:space="preserve"> to the maximum extent practical</w:t>
      </w:r>
      <w:r w:rsidRPr="003D67D1">
        <w:rPr>
          <w:rFonts w:ascii="Century" w:hAnsi="Century"/>
          <w:sz w:val="20"/>
          <w:szCs w:val="20"/>
          <w:u w:color="000000"/>
        </w:rPr>
        <w:t xml:space="preserve">. </w:t>
      </w:r>
      <w:r w:rsidR="002837F4" w:rsidRPr="003D67D1">
        <w:rPr>
          <w:rFonts w:ascii="Century" w:hAnsi="Century"/>
          <w:sz w:val="20"/>
          <w:szCs w:val="20"/>
          <w:u w:color="000000"/>
        </w:rPr>
        <w:t xml:space="preserve">At least </w:t>
      </w:r>
      <w:r w:rsidR="003A1FEB">
        <w:rPr>
          <w:rFonts w:ascii="Century" w:hAnsi="Century"/>
          <w:sz w:val="20"/>
          <w:szCs w:val="20"/>
          <w:u w:color="000000"/>
        </w:rPr>
        <w:t>twenty percent (</w:t>
      </w:r>
      <w:r w:rsidR="002837F4" w:rsidRPr="003D67D1">
        <w:rPr>
          <w:rFonts w:ascii="Century" w:hAnsi="Century"/>
          <w:sz w:val="20"/>
          <w:szCs w:val="20"/>
          <w:u w:color="000000"/>
        </w:rPr>
        <w:t>2</w:t>
      </w:r>
      <w:r w:rsidR="003E7AC8" w:rsidRPr="003D67D1">
        <w:rPr>
          <w:rFonts w:ascii="Century" w:hAnsi="Century"/>
          <w:sz w:val="20"/>
          <w:szCs w:val="20"/>
          <w:u w:color="000000"/>
        </w:rPr>
        <w:t>0</w:t>
      </w:r>
      <w:r w:rsidR="002837F4" w:rsidRPr="003D67D1">
        <w:rPr>
          <w:rFonts w:ascii="Century" w:hAnsi="Century"/>
          <w:sz w:val="20"/>
          <w:szCs w:val="20"/>
          <w:u w:color="000000"/>
        </w:rPr>
        <w:t>%</w:t>
      </w:r>
      <w:r w:rsidR="003A1FEB">
        <w:rPr>
          <w:rFonts w:ascii="Century" w:hAnsi="Century"/>
          <w:sz w:val="20"/>
          <w:szCs w:val="20"/>
          <w:u w:color="000000"/>
        </w:rPr>
        <w:t>)</w:t>
      </w:r>
      <w:r w:rsidR="002837F4" w:rsidRPr="003D67D1">
        <w:rPr>
          <w:rFonts w:ascii="Century" w:hAnsi="Century"/>
          <w:sz w:val="20"/>
          <w:szCs w:val="20"/>
          <w:u w:color="000000"/>
        </w:rPr>
        <w:t xml:space="preserve"> of the </w:t>
      </w:r>
      <w:r w:rsidR="00F30888" w:rsidRPr="003D67D1">
        <w:rPr>
          <w:rFonts w:ascii="Century" w:hAnsi="Century"/>
          <w:sz w:val="20"/>
          <w:szCs w:val="20"/>
          <w:u w:color="000000"/>
        </w:rPr>
        <w:t xml:space="preserve">total area of the Lot(s) </w:t>
      </w:r>
      <w:r w:rsidR="007B31CF" w:rsidRPr="003D67D1">
        <w:rPr>
          <w:rFonts w:ascii="Century" w:hAnsi="Century"/>
          <w:sz w:val="20"/>
          <w:szCs w:val="20"/>
          <w:u w:color="000000"/>
        </w:rPr>
        <w:t xml:space="preserve">upon which the Hospitality Use is located </w:t>
      </w:r>
      <w:r w:rsidR="002837F4" w:rsidRPr="003D67D1">
        <w:rPr>
          <w:rFonts w:ascii="Century" w:hAnsi="Century"/>
          <w:sz w:val="20"/>
          <w:szCs w:val="20"/>
          <w:u w:color="000000"/>
        </w:rPr>
        <w:t xml:space="preserve">shall be </w:t>
      </w:r>
      <w:proofErr w:type="spellStart"/>
      <w:r w:rsidR="002837F4" w:rsidRPr="003D67D1">
        <w:rPr>
          <w:rFonts w:ascii="Century" w:hAnsi="Century"/>
          <w:sz w:val="20"/>
          <w:szCs w:val="20"/>
          <w:u w:color="000000"/>
        </w:rPr>
        <w:t>reserved</w:t>
      </w:r>
      <w:proofErr w:type="spellEnd"/>
      <w:r w:rsidR="002837F4" w:rsidRPr="003D67D1">
        <w:rPr>
          <w:rFonts w:ascii="Century" w:hAnsi="Century"/>
          <w:sz w:val="20"/>
          <w:szCs w:val="20"/>
          <w:u w:color="000000"/>
        </w:rPr>
        <w:t xml:space="preserve"> as </w:t>
      </w:r>
      <w:r w:rsidR="00BB5223" w:rsidRPr="003D67D1">
        <w:rPr>
          <w:rFonts w:ascii="Century" w:hAnsi="Century"/>
          <w:sz w:val="20"/>
          <w:szCs w:val="20"/>
          <w:u w:color="000000"/>
        </w:rPr>
        <w:t>O</w:t>
      </w:r>
      <w:r w:rsidR="002837F4" w:rsidRPr="003D67D1">
        <w:rPr>
          <w:rFonts w:ascii="Century" w:hAnsi="Century"/>
          <w:sz w:val="20"/>
          <w:szCs w:val="20"/>
          <w:u w:color="000000"/>
        </w:rPr>
        <w:t xml:space="preserve">pen </w:t>
      </w:r>
      <w:r w:rsidR="00BB5223" w:rsidRPr="003D67D1">
        <w:rPr>
          <w:rFonts w:ascii="Century" w:hAnsi="Century"/>
          <w:sz w:val="20"/>
          <w:szCs w:val="20"/>
          <w:u w:color="000000"/>
        </w:rPr>
        <w:t>S</w:t>
      </w:r>
      <w:r w:rsidR="002837F4" w:rsidRPr="003D67D1">
        <w:rPr>
          <w:rFonts w:ascii="Century" w:hAnsi="Century"/>
          <w:sz w:val="20"/>
          <w:szCs w:val="20"/>
          <w:u w:color="000000"/>
        </w:rPr>
        <w:t>pace</w:t>
      </w:r>
      <w:r w:rsidR="00A744E0" w:rsidRPr="003D67D1">
        <w:rPr>
          <w:rFonts w:ascii="Century" w:hAnsi="Century"/>
          <w:sz w:val="20"/>
          <w:szCs w:val="20"/>
          <w:u w:color="000000"/>
        </w:rPr>
        <w:t xml:space="preserve"> on the Site Plan</w:t>
      </w:r>
      <w:r w:rsidR="002837F4" w:rsidRPr="003D67D1">
        <w:rPr>
          <w:rFonts w:ascii="Century" w:hAnsi="Century"/>
          <w:sz w:val="20"/>
          <w:szCs w:val="20"/>
          <w:u w:color="000000"/>
        </w:rPr>
        <w:t>.</w:t>
      </w:r>
    </w:p>
    <w:p w14:paraId="53D1A9D4" w14:textId="77777777" w:rsidR="00DD7562" w:rsidRPr="003D67D1" w:rsidRDefault="00DD7562" w:rsidP="00DD7562">
      <w:pPr>
        <w:pStyle w:val="ListParagraph"/>
        <w:spacing w:before="120" w:line="300" w:lineRule="auto"/>
        <w:ind w:left="2160"/>
        <w:jc w:val="both"/>
        <w:rPr>
          <w:rFonts w:ascii="Century" w:hAnsi="Century"/>
          <w:sz w:val="20"/>
          <w:szCs w:val="20"/>
        </w:rPr>
      </w:pPr>
    </w:p>
    <w:p w14:paraId="7E783FC9" w14:textId="2CE7A9CD" w:rsidR="005C6793" w:rsidRPr="003D67D1" w:rsidRDefault="005C6793" w:rsidP="00635B6D">
      <w:pPr>
        <w:pStyle w:val="ListParagraph"/>
        <w:numPr>
          <w:ilvl w:val="0"/>
          <w:numId w:val="4"/>
        </w:numPr>
        <w:spacing w:before="120" w:line="300" w:lineRule="auto"/>
        <w:jc w:val="both"/>
        <w:rPr>
          <w:rFonts w:ascii="Century" w:hAnsi="Century"/>
          <w:sz w:val="20"/>
          <w:szCs w:val="20"/>
        </w:rPr>
      </w:pPr>
      <w:r w:rsidRPr="003D67D1">
        <w:rPr>
          <w:rFonts w:ascii="Century" w:hAnsi="Century"/>
          <w:sz w:val="20"/>
          <w:szCs w:val="20"/>
        </w:rPr>
        <w:t>Significant or Historic Buildings, as identified in the Town of Clinton Comprehensive Plan</w:t>
      </w:r>
      <w:r w:rsidR="00665848">
        <w:rPr>
          <w:rFonts w:ascii="Century" w:hAnsi="Century"/>
          <w:sz w:val="20"/>
          <w:szCs w:val="20"/>
        </w:rPr>
        <w:t xml:space="preserve"> </w:t>
      </w:r>
      <w:r w:rsidRPr="00B47533">
        <w:rPr>
          <w:rFonts w:ascii="Century" w:hAnsi="Century"/>
          <w:sz w:val="20"/>
          <w:szCs w:val="20"/>
        </w:rPr>
        <w:t xml:space="preserve">or </w:t>
      </w:r>
      <w:r w:rsidR="00932BF7" w:rsidRPr="00EF2CA5">
        <w:rPr>
          <w:rFonts w:ascii="Century" w:hAnsi="Century"/>
          <w:sz w:val="20"/>
          <w:szCs w:val="20"/>
        </w:rPr>
        <w:t xml:space="preserve">the </w:t>
      </w:r>
      <w:r w:rsidR="00E601E1" w:rsidRPr="00EF2CA5">
        <w:rPr>
          <w:rFonts w:ascii="Century" w:hAnsi="Century"/>
          <w:sz w:val="20"/>
          <w:szCs w:val="20"/>
        </w:rPr>
        <w:t xml:space="preserve">Dutchess County </w:t>
      </w:r>
      <w:r w:rsidR="00E653B6" w:rsidRPr="00EF2CA5">
        <w:rPr>
          <w:rFonts w:ascii="Century" w:hAnsi="Century"/>
          <w:sz w:val="20"/>
          <w:szCs w:val="20"/>
        </w:rPr>
        <w:t>Historic Resource Survey, as amended</w:t>
      </w:r>
      <w:r w:rsidRPr="00B47533">
        <w:rPr>
          <w:rFonts w:ascii="Century" w:hAnsi="Century"/>
          <w:sz w:val="20"/>
          <w:szCs w:val="20"/>
        </w:rPr>
        <w:t>, must be</w:t>
      </w:r>
      <w:r w:rsidRPr="003D67D1">
        <w:rPr>
          <w:rFonts w:ascii="Century" w:hAnsi="Century"/>
          <w:sz w:val="20"/>
          <w:szCs w:val="20"/>
        </w:rPr>
        <w:t xml:space="preserve"> preserved and incorporated into the Site Plan whenever possible</w:t>
      </w:r>
      <w:r w:rsidR="00E34C47">
        <w:rPr>
          <w:rFonts w:ascii="Century" w:hAnsi="Century"/>
          <w:sz w:val="20"/>
          <w:szCs w:val="20"/>
        </w:rPr>
        <w:t xml:space="preserve">.  </w:t>
      </w:r>
    </w:p>
    <w:p w14:paraId="1298C509" w14:textId="77777777" w:rsidR="00C71B3A" w:rsidRPr="003D67D1" w:rsidRDefault="00C71B3A" w:rsidP="00C71B3A">
      <w:pPr>
        <w:pStyle w:val="ListParagraph"/>
        <w:spacing w:before="120" w:line="300" w:lineRule="auto"/>
        <w:ind w:left="2160"/>
        <w:jc w:val="both"/>
        <w:rPr>
          <w:rFonts w:ascii="Century" w:hAnsi="Century"/>
          <w:sz w:val="20"/>
          <w:szCs w:val="20"/>
        </w:rPr>
      </w:pPr>
    </w:p>
    <w:p w14:paraId="13E84213" w14:textId="26C5C15E" w:rsidR="00562268" w:rsidRPr="00EF2CA5" w:rsidRDefault="00BB627D" w:rsidP="007049DD">
      <w:pPr>
        <w:pStyle w:val="ListParagraph"/>
        <w:numPr>
          <w:ilvl w:val="0"/>
          <w:numId w:val="4"/>
        </w:numPr>
        <w:spacing w:before="120" w:line="300" w:lineRule="auto"/>
        <w:jc w:val="both"/>
        <w:rPr>
          <w:rFonts w:ascii="Century" w:hAnsi="Century"/>
          <w:sz w:val="20"/>
          <w:szCs w:val="20"/>
        </w:rPr>
      </w:pPr>
      <w:r w:rsidRPr="00EF2CA5">
        <w:rPr>
          <w:rFonts w:ascii="Century" w:hAnsi="Century"/>
          <w:color w:val="000000" w:themeColor="text1"/>
          <w:sz w:val="20"/>
          <w:szCs w:val="20"/>
          <w:u w:color="000000"/>
        </w:rPr>
        <w:lastRenderedPageBreak/>
        <w:t xml:space="preserve">The Zoning Administrator or Municipal Code Enforcement Inspector shall </w:t>
      </w:r>
      <w:r w:rsidR="007049DD" w:rsidRPr="00EF2CA5">
        <w:rPr>
          <w:rFonts w:ascii="Century" w:hAnsi="Century"/>
          <w:color w:val="000000" w:themeColor="text1"/>
          <w:sz w:val="20"/>
          <w:szCs w:val="20"/>
          <w:u w:color="000000"/>
        </w:rPr>
        <w:t xml:space="preserve">have the right to enter and inspect the Hospitality Use annually for the purposes of </w:t>
      </w:r>
      <w:r w:rsidR="00A077C1" w:rsidRPr="00EF2CA5">
        <w:rPr>
          <w:rFonts w:ascii="Century" w:hAnsi="Century"/>
          <w:color w:val="000000" w:themeColor="text1"/>
          <w:sz w:val="20"/>
          <w:szCs w:val="20"/>
          <w:u w:color="000000"/>
        </w:rPr>
        <w:t>ensu</w:t>
      </w:r>
      <w:r w:rsidR="007945FF">
        <w:rPr>
          <w:rFonts w:ascii="Century" w:hAnsi="Century"/>
          <w:color w:val="000000" w:themeColor="text1"/>
          <w:sz w:val="20"/>
          <w:szCs w:val="20"/>
          <w:u w:color="000000"/>
        </w:rPr>
        <w:t>r</w:t>
      </w:r>
      <w:r w:rsidR="00A077C1" w:rsidRPr="00EF2CA5">
        <w:rPr>
          <w:rFonts w:ascii="Century" w:hAnsi="Century"/>
          <w:color w:val="000000" w:themeColor="text1"/>
          <w:sz w:val="20"/>
          <w:szCs w:val="20"/>
          <w:u w:color="000000"/>
        </w:rPr>
        <w:t>ing compliance with the requirements of the Town Code and the terms of its Special Use Permit.</w:t>
      </w:r>
      <w:r w:rsidR="009C301E">
        <w:rPr>
          <w:rFonts w:ascii="Century" w:hAnsi="Century"/>
          <w:color w:val="000000" w:themeColor="text1"/>
          <w:sz w:val="20"/>
          <w:szCs w:val="20"/>
          <w:u w:color="000000"/>
        </w:rPr>
        <w:t xml:space="preserve"> </w:t>
      </w:r>
      <w:r w:rsidR="004F226A">
        <w:rPr>
          <w:rFonts w:ascii="Century" w:hAnsi="Century"/>
          <w:sz w:val="20"/>
          <w:szCs w:val="20"/>
          <w:u w:color="000000"/>
        </w:rPr>
        <w:t>In addition, a</w:t>
      </w:r>
      <w:r w:rsidR="006F0DED">
        <w:rPr>
          <w:rFonts w:ascii="Century" w:hAnsi="Century"/>
          <w:sz w:val="20"/>
          <w:szCs w:val="20"/>
          <w:u w:color="000000"/>
        </w:rPr>
        <w:t xml:space="preserve"> </w:t>
      </w:r>
      <w:r w:rsidR="00481A41">
        <w:rPr>
          <w:rFonts w:ascii="Century" w:hAnsi="Century"/>
          <w:sz w:val="20"/>
          <w:szCs w:val="20"/>
          <w:u w:color="000000"/>
        </w:rPr>
        <w:t>f</w:t>
      </w:r>
      <w:r w:rsidR="004F226A">
        <w:rPr>
          <w:rFonts w:ascii="Century" w:hAnsi="Century"/>
          <w:sz w:val="20"/>
          <w:szCs w:val="20"/>
          <w:u w:color="000000"/>
        </w:rPr>
        <w:t xml:space="preserve">ire </w:t>
      </w:r>
      <w:r w:rsidR="00481A41">
        <w:rPr>
          <w:rFonts w:ascii="Century" w:hAnsi="Century"/>
          <w:sz w:val="20"/>
          <w:szCs w:val="20"/>
          <w:u w:color="000000"/>
        </w:rPr>
        <w:t>safety i</w:t>
      </w:r>
      <w:r w:rsidR="004F226A">
        <w:rPr>
          <w:rFonts w:ascii="Century" w:hAnsi="Century"/>
          <w:sz w:val="20"/>
          <w:szCs w:val="20"/>
          <w:u w:color="000000"/>
        </w:rPr>
        <w:t xml:space="preserve">nspection is required to be completed </w:t>
      </w:r>
      <w:r w:rsidR="006F0DED">
        <w:rPr>
          <w:rFonts w:ascii="Century" w:hAnsi="Century"/>
          <w:sz w:val="20"/>
          <w:szCs w:val="20"/>
          <w:u w:color="000000"/>
        </w:rPr>
        <w:t xml:space="preserve">annually </w:t>
      </w:r>
      <w:r w:rsidR="004F226A">
        <w:rPr>
          <w:rFonts w:ascii="Century" w:hAnsi="Century"/>
          <w:sz w:val="20"/>
          <w:szCs w:val="20"/>
          <w:u w:color="000000"/>
        </w:rPr>
        <w:t xml:space="preserve">by the Fire Inspector.  </w:t>
      </w:r>
    </w:p>
    <w:p w14:paraId="33569BA3" w14:textId="77777777" w:rsidR="002C55B6" w:rsidRPr="007049DD" w:rsidRDefault="002C55B6" w:rsidP="00EF2CA5">
      <w:pPr>
        <w:pStyle w:val="ListParagraph"/>
        <w:spacing w:before="120" w:line="300" w:lineRule="auto"/>
        <w:ind w:left="1800"/>
        <w:jc w:val="both"/>
      </w:pPr>
    </w:p>
    <w:p w14:paraId="062CE9FE" w14:textId="238E3369" w:rsidR="00AC50E3" w:rsidRPr="007F08F6" w:rsidRDefault="00BB627D" w:rsidP="00AC50E3">
      <w:pPr>
        <w:pStyle w:val="ListParagraph"/>
        <w:numPr>
          <w:ilvl w:val="0"/>
          <w:numId w:val="4"/>
        </w:numPr>
        <w:spacing w:before="120" w:line="300" w:lineRule="auto"/>
        <w:jc w:val="both"/>
        <w:rPr>
          <w:rFonts w:ascii="Century" w:hAnsi="Century"/>
          <w:sz w:val="20"/>
          <w:szCs w:val="20"/>
        </w:rPr>
      </w:pPr>
      <w:r w:rsidRPr="003D67D1">
        <w:rPr>
          <w:rFonts w:ascii="Century" w:hAnsi="Century"/>
          <w:sz w:val="20"/>
          <w:szCs w:val="20"/>
          <w:u w:color="000000"/>
        </w:rPr>
        <w:t xml:space="preserve">A fee due at the time </w:t>
      </w:r>
      <w:r w:rsidR="00255897" w:rsidRPr="003D67D1">
        <w:rPr>
          <w:rFonts w:ascii="Century" w:hAnsi="Century"/>
          <w:sz w:val="20"/>
          <w:szCs w:val="20"/>
          <w:u w:color="000000"/>
        </w:rPr>
        <w:t>t</w:t>
      </w:r>
      <w:r w:rsidR="003337DA" w:rsidRPr="003D67D1">
        <w:rPr>
          <w:rFonts w:ascii="Century" w:hAnsi="Century"/>
          <w:sz w:val="20"/>
          <w:szCs w:val="20"/>
          <w:u w:color="000000"/>
        </w:rPr>
        <w:t>hat</w:t>
      </w:r>
      <w:r w:rsidR="00255897" w:rsidRPr="003D67D1">
        <w:rPr>
          <w:rFonts w:ascii="Century" w:hAnsi="Century"/>
          <w:sz w:val="20"/>
          <w:szCs w:val="20"/>
          <w:u w:color="000000"/>
        </w:rPr>
        <w:t xml:space="preserve"> </w:t>
      </w:r>
      <w:r w:rsidRPr="003D67D1">
        <w:rPr>
          <w:rFonts w:ascii="Century" w:hAnsi="Century"/>
          <w:sz w:val="20"/>
          <w:szCs w:val="20"/>
          <w:u w:color="000000"/>
        </w:rPr>
        <w:t xml:space="preserve">the Special Use Permit is approved shall be paid to the Town in an amount set by Resolution of the Town Board.  </w:t>
      </w:r>
    </w:p>
    <w:p w14:paraId="075FFF65" w14:textId="77777777" w:rsidR="00AC50E3" w:rsidRPr="003D67D1" w:rsidRDefault="00AC50E3" w:rsidP="007F08F6">
      <w:pPr>
        <w:pStyle w:val="ListParagraph"/>
        <w:spacing w:before="120" w:line="300" w:lineRule="auto"/>
        <w:ind w:left="1800"/>
        <w:jc w:val="both"/>
        <w:rPr>
          <w:rFonts w:ascii="Century" w:hAnsi="Century"/>
          <w:sz w:val="20"/>
          <w:szCs w:val="20"/>
        </w:rPr>
      </w:pPr>
    </w:p>
    <w:p w14:paraId="75398ACA" w14:textId="65BB1F05" w:rsidR="004B7948" w:rsidRPr="007F08F6" w:rsidRDefault="004B7948" w:rsidP="00AC50E3">
      <w:pPr>
        <w:pStyle w:val="ListParagraph"/>
        <w:numPr>
          <w:ilvl w:val="0"/>
          <w:numId w:val="4"/>
        </w:numPr>
        <w:spacing w:before="120" w:line="300" w:lineRule="auto"/>
        <w:jc w:val="both"/>
        <w:rPr>
          <w:rFonts w:ascii="Century" w:hAnsi="Century"/>
          <w:color w:val="000000" w:themeColor="text1"/>
          <w:sz w:val="20"/>
          <w:szCs w:val="20"/>
          <w:u w:color="000000"/>
        </w:rPr>
      </w:pPr>
      <w:r w:rsidRPr="007F08F6">
        <w:rPr>
          <w:rFonts w:ascii="Century" w:hAnsi="Century"/>
          <w:color w:val="000000" w:themeColor="text1"/>
          <w:sz w:val="20"/>
          <w:szCs w:val="20"/>
          <w:u w:color="000000"/>
        </w:rPr>
        <w:t xml:space="preserve">Additional permits, licenses, and certifications shall be obtained </w:t>
      </w:r>
      <w:r w:rsidR="0074112D">
        <w:rPr>
          <w:rFonts w:ascii="Century" w:hAnsi="Century"/>
          <w:color w:val="000000" w:themeColor="text1"/>
          <w:sz w:val="20"/>
          <w:szCs w:val="20"/>
          <w:u w:color="000000"/>
        </w:rPr>
        <w:t xml:space="preserve">from State or County </w:t>
      </w:r>
      <w:r w:rsidR="00882447">
        <w:rPr>
          <w:rFonts w:ascii="Century" w:hAnsi="Century"/>
          <w:color w:val="000000" w:themeColor="text1"/>
          <w:sz w:val="20"/>
          <w:szCs w:val="20"/>
          <w:u w:color="000000"/>
        </w:rPr>
        <w:t xml:space="preserve">agencies </w:t>
      </w:r>
      <w:r w:rsidR="00B64627">
        <w:rPr>
          <w:rFonts w:ascii="Century" w:hAnsi="Century"/>
          <w:color w:val="000000" w:themeColor="text1"/>
          <w:sz w:val="20"/>
          <w:szCs w:val="20"/>
          <w:u w:color="000000"/>
        </w:rPr>
        <w:t>a</w:t>
      </w:r>
      <w:r w:rsidRPr="007F08F6">
        <w:rPr>
          <w:rFonts w:ascii="Century" w:hAnsi="Century"/>
          <w:color w:val="000000" w:themeColor="text1"/>
          <w:sz w:val="20"/>
          <w:szCs w:val="20"/>
          <w:u w:color="000000"/>
        </w:rPr>
        <w:t>s required</w:t>
      </w:r>
      <w:r w:rsidR="009C1C17">
        <w:rPr>
          <w:rFonts w:ascii="Century" w:hAnsi="Century"/>
          <w:color w:val="000000" w:themeColor="text1"/>
          <w:sz w:val="20"/>
          <w:szCs w:val="20"/>
          <w:u w:color="000000"/>
        </w:rPr>
        <w:t xml:space="preserve"> for the operation of the Hospitality Use</w:t>
      </w:r>
      <w:r w:rsidRPr="007F08F6">
        <w:rPr>
          <w:rFonts w:ascii="Century" w:hAnsi="Century"/>
          <w:color w:val="000000" w:themeColor="text1"/>
          <w:sz w:val="20"/>
          <w:szCs w:val="20"/>
          <w:u w:color="000000"/>
        </w:rPr>
        <w:t xml:space="preserve">. </w:t>
      </w:r>
      <w:r w:rsidR="00D06722" w:rsidRPr="007F08F6">
        <w:rPr>
          <w:rFonts w:ascii="Century" w:hAnsi="Century"/>
          <w:color w:val="000000" w:themeColor="text1"/>
          <w:sz w:val="20"/>
          <w:szCs w:val="20"/>
          <w:u w:color="000000"/>
        </w:rPr>
        <w:t xml:space="preserve"> </w:t>
      </w:r>
      <w:r w:rsidRPr="007F08F6">
        <w:rPr>
          <w:rFonts w:ascii="Century" w:hAnsi="Century"/>
          <w:color w:val="000000" w:themeColor="text1"/>
          <w:sz w:val="20"/>
          <w:szCs w:val="20"/>
          <w:u w:color="000000"/>
        </w:rPr>
        <w:t>These may include but are not limited to:</w:t>
      </w:r>
    </w:p>
    <w:p w14:paraId="69BAE7B4" w14:textId="77777777" w:rsidR="00A078D2" w:rsidRPr="007F08F6" w:rsidRDefault="00A078D2" w:rsidP="007F08F6">
      <w:pPr>
        <w:pStyle w:val="ListParagraph"/>
        <w:spacing w:before="120" w:line="300" w:lineRule="auto"/>
        <w:ind w:left="1800"/>
        <w:jc w:val="both"/>
        <w:rPr>
          <w:rFonts w:ascii="Century" w:hAnsi="Century"/>
          <w:color w:val="000000" w:themeColor="text1"/>
          <w:sz w:val="20"/>
          <w:szCs w:val="20"/>
          <w:u w:color="000000"/>
        </w:rPr>
      </w:pPr>
    </w:p>
    <w:p w14:paraId="60B2DC9D" w14:textId="7345F43E" w:rsidR="004B7948" w:rsidRPr="00B12DBD" w:rsidRDefault="0080419C" w:rsidP="0080419C">
      <w:pPr>
        <w:pStyle w:val="ListParagraph"/>
        <w:spacing w:before="120" w:line="300" w:lineRule="auto"/>
        <w:ind w:left="3600" w:hanging="720"/>
        <w:jc w:val="both"/>
        <w:rPr>
          <w:rFonts w:ascii="Century" w:hAnsi="Century"/>
          <w:color w:val="000000" w:themeColor="text1"/>
          <w:sz w:val="20"/>
          <w:szCs w:val="20"/>
          <w:u w:color="000000"/>
        </w:rPr>
      </w:pPr>
      <w:proofErr w:type="spellStart"/>
      <w:r w:rsidRPr="00B12DBD">
        <w:rPr>
          <w:rFonts w:ascii="Century" w:hAnsi="Century"/>
          <w:color w:val="000000" w:themeColor="text1"/>
          <w:sz w:val="20"/>
          <w:szCs w:val="20"/>
          <w:u w:color="000000"/>
        </w:rPr>
        <w:t>i</w:t>
      </w:r>
      <w:proofErr w:type="spellEnd"/>
      <w:r w:rsidRPr="00B12DBD">
        <w:rPr>
          <w:rFonts w:ascii="Century" w:hAnsi="Century"/>
          <w:color w:val="000000" w:themeColor="text1"/>
          <w:sz w:val="20"/>
          <w:szCs w:val="20"/>
          <w:u w:color="000000"/>
        </w:rPr>
        <w:t>.</w:t>
      </w:r>
      <w:r w:rsidRPr="00B12DBD">
        <w:rPr>
          <w:rFonts w:ascii="Century" w:hAnsi="Century"/>
          <w:color w:val="000000" w:themeColor="text1"/>
          <w:sz w:val="20"/>
          <w:szCs w:val="20"/>
          <w:u w:color="000000"/>
        </w:rPr>
        <w:tab/>
      </w:r>
      <w:r w:rsidR="004B7948" w:rsidRPr="007F08F6">
        <w:rPr>
          <w:rFonts w:ascii="Century" w:hAnsi="Century"/>
          <w:color w:val="000000" w:themeColor="text1"/>
          <w:sz w:val="20"/>
          <w:szCs w:val="20"/>
          <w:u w:color="000000"/>
        </w:rPr>
        <w:t xml:space="preserve">The Dutchess County Department of Health for Food Service, </w:t>
      </w:r>
      <w:r w:rsidR="007A4C8A">
        <w:rPr>
          <w:rFonts w:ascii="Century" w:hAnsi="Century"/>
          <w:color w:val="000000" w:themeColor="text1"/>
          <w:sz w:val="20"/>
          <w:szCs w:val="20"/>
          <w:u w:color="000000"/>
        </w:rPr>
        <w:t xml:space="preserve">Lodging, </w:t>
      </w:r>
      <w:r w:rsidR="00013549">
        <w:rPr>
          <w:rFonts w:ascii="Century" w:hAnsi="Century"/>
          <w:color w:val="000000" w:themeColor="text1"/>
          <w:sz w:val="20"/>
          <w:szCs w:val="20"/>
          <w:u w:color="000000"/>
        </w:rPr>
        <w:t xml:space="preserve">Swimming Pools, </w:t>
      </w:r>
      <w:r w:rsidR="004B7948" w:rsidRPr="007F08F6">
        <w:rPr>
          <w:rFonts w:ascii="Century" w:hAnsi="Century"/>
          <w:color w:val="000000" w:themeColor="text1"/>
          <w:sz w:val="20"/>
          <w:szCs w:val="20"/>
          <w:u w:color="000000"/>
        </w:rPr>
        <w:t>Public Water Supply, Wastewater, and any other relevant permits required by the New York State Department of Health</w:t>
      </w:r>
      <w:r w:rsidRPr="00B12DBD">
        <w:rPr>
          <w:rFonts w:ascii="Century" w:hAnsi="Century"/>
          <w:color w:val="000000" w:themeColor="text1"/>
          <w:sz w:val="20"/>
          <w:szCs w:val="20"/>
          <w:u w:color="000000"/>
        </w:rPr>
        <w:t>.</w:t>
      </w:r>
    </w:p>
    <w:p w14:paraId="6F40C0B6" w14:textId="77777777" w:rsidR="0080419C" w:rsidRPr="007F08F6" w:rsidRDefault="0080419C" w:rsidP="007F08F6">
      <w:pPr>
        <w:pStyle w:val="ListParagraph"/>
        <w:spacing w:before="120" w:line="300" w:lineRule="auto"/>
        <w:ind w:left="3600" w:hanging="720"/>
        <w:jc w:val="both"/>
        <w:rPr>
          <w:rFonts w:ascii="Century" w:hAnsi="Century"/>
          <w:color w:val="000000" w:themeColor="text1"/>
          <w:sz w:val="20"/>
          <w:szCs w:val="20"/>
          <w:u w:color="000000"/>
        </w:rPr>
      </w:pPr>
    </w:p>
    <w:p w14:paraId="644CC55F" w14:textId="00B2FC04" w:rsidR="004B7948" w:rsidRDefault="0080419C" w:rsidP="00877735">
      <w:pPr>
        <w:pStyle w:val="ListParagraph"/>
        <w:spacing w:before="120" w:line="300" w:lineRule="auto"/>
        <w:ind w:left="3600" w:hanging="720"/>
        <w:jc w:val="both"/>
        <w:rPr>
          <w:rFonts w:ascii="Century" w:hAnsi="Century"/>
          <w:color w:val="000000" w:themeColor="text1"/>
          <w:sz w:val="20"/>
          <w:szCs w:val="20"/>
          <w:u w:color="000000"/>
        </w:rPr>
      </w:pPr>
      <w:r w:rsidRPr="00B12DBD">
        <w:rPr>
          <w:rFonts w:ascii="Century" w:hAnsi="Century"/>
          <w:color w:val="000000" w:themeColor="text1"/>
          <w:sz w:val="20"/>
          <w:szCs w:val="20"/>
          <w:u w:color="000000"/>
        </w:rPr>
        <w:t>ii.</w:t>
      </w:r>
      <w:r w:rsidRPr="00B12DBD">
        <w:rPr>
          <w:rFonts w:ascii="Century" w:hAnsi="Century"/>
          <w:color w:val="000000" w:themeColor="text1"/>
          <w:sz w:val="20"/>
          <w:szCs w:val="20"/>
          <w:u w:color="000000"/>
        </w:rPr>
        <w:tab/>
      </w:r>
      <w:r w:rsidR="004B7948" w:rsidRPr="00B12DBD">
        <w:rPr>
          <w:rFonts w:ascii="Century" w:hAnsi="Century"/>
          <w:color w:val="000000" w:themeColor="text1"/>
          <w:sz w:val="20"/>
          <w:szCs w:val="20"/>
          <w:u w:color="000000"/>
        </w:rPr>
        <w:t>The New York State Liquor Authority for the service of any alcohol</w:t>
      </w:r>
      <w:r w:rsidRPr="00B12DBD">
        <w:rPr>
          <w:rFonts w:ascii="Century" w:hAnsi="Century"/>
          <w:color w:val="000000" w:themeColor="text1"/>
          <w:sz w:val="20"/>
          <w:szCs w:val="20"/>
          <w:u w:color="000000"/>
        </w:rPr>
        <w:t>.</w:t>
      </w:r>
    </w:p>
    <w:p w14:paraId="63234933" w14:textId="77777777" w:rsidR="00877735" w:rsidRPr="007F08F6" w:rsidRDefault="00877735" w:rsidP="007F08F6">
      <w:pPr>
        <w:pStyle w:val="ListParagraph"/>
        <w:spacing w:before="120" w:line="300" w:lineRule="auto"/>
        <w:ind w:left="3600" w:hanging="720"/>
        <w:jc w:val="both"/>
        <w:rPr>
          <w:rFonts w:ascii="Century" w:hAnsi="Century"/>
          <w:color w:val="000000" w:themeColor="text1"/>
          <w:sz w:val="20"/>
          <w:szCs w:val="20"/>
          <w:u w:color="000000"/>
        </w:rPr>
      </w:pPr>
    </w:p>
    <w:p w14:paraId="245A69FA" w14:textId="77777777" w:rsidR="00A078D2" w:rsidRPr="00B12DBD" w:rsidRDefault="00B45C32" w:rsidP="007F08F6">
      <w:pPr>
        <w:pStyle w:val="ListParagraph"/>
        <w:ind w:left="3600" w:hanging="720"/>
        <w:rPr>
          <w:rFonts w:ascii="Century" w:hAnsi="Century"/>
          <w:color w:val="000000" w:themeColor="text1"/>
          <w:sz w:val="20"/>
          <w:szCs w:val="20"/>
          <w:u w:color="000000"/>
        </w:rPr>
      </w:pPr>
      <w:r w:rsidRPr="00B12DBD">
        <w:rPr>
          <w:rFonts w:ascii="Century" w:hAnsi="Century"/>
          <w:color w:val="000000" w:themeColor="text1"/>
          <w:sz w:val="20"/>
          <w:szCs w:val="20"/>
          <w:u w:color="000000"/>
        </w:rPr>
        <w:t>iv.</w:t>
      </w:r>
      <w:r w:rsidRPr="00B12DBD">
        <w:rPr>
          <w:rFonts w:ascii="Century" w:hAnsi="Century"/>
          <w:color w:val="000000" w:themeColor="text1"/>
          <w:sz w:val="20"/>
          <w:szCs w:val="20"/>
          <w:u w:color="000000"/>
        </w:rPr>
        <w:tab/>
      </w:r>
      <w:r w:rsidR="004B7948" w:rsidRPr="00B12DBD">
        <w:rPr>
          <w:rFonts w:ascii="Century" w:hAnsi="Century"/>
          <w:color w:val="000000" w:themeColor="text1"/>
          <w:sz w:val="20"/>
          <w:szCs w:val="20"/>
          <w:u w:color="000000"/>
        </w:rPr>
        <w:t>The New York State Department of Taxation and Finance for a certificate of authority to collect sales tax</w:t>
      </w:r>
      <w:r w:rsidRPr="00B12DBD">
        <w:rPr>
          <w:rFonts w:ascii="Century" w:hAnsi="Century"/>
          <w:color w:val="000000" w:themeColor="text1"/>
          <w:sz w:val="20"/>
          <w:szCs w:val="20"/>
          <w:u w:color="000000"/>
        </w:rPr>
        <w:t>.</w:t>
      </w:r>
    </w:p>
    <w:p w14:paraId="69146BE4" w14:textId="77777777" w:rsidR="00B45C32" w:rsidRPr="003D67D1" w:rsidRDefault="00B45C32" w:rsidP="007F08F6"/>
    <w:p w14:paraId="16C623BB" w14:textId="10050CF1" w:rsidR="00BC1A17" w:rsidRPr="003D67D1" w:rsidRDefault="004336A2" w:rsidP="00635B6D">
      <w:pPr>
        <w:pStyle w:val="ListParagraph"/>
        <w:numPr>
          <w:ilvl w:val="0"/>
          <w:numId w:val="4"/>
        </w:numPr>
        <w:spacing w:before="120" w:line="300" w:lineRule="auto"/>
        <w:jc w:val="both"/>
        <w:rPr>
          <w:rFonts w:ascii="Century" w:hAnsi="Century"/>
          <w:sz w:val="20"/>
          <w:szCs w:val="20"/>
        </w:rPr>
      </w:pPr>
      <w:r w:rsidRPr="003D67D1">
        <w:rPr>
          <w:rFonts w:ascii="Century" w:hAnsi="Century"/>
          <w:color w:val="000000" w:themeColor="text1"/>
          <w:sz w:val="20"/>
          <w:szCs w:val="20"/>
          <w:u w:color="000000"/>
        </w:rPr>
        <w:t>Hospitality Uses</w:t>
      </w:r>
      <w:r w:rsidR="00BB627D" w:rsidRPr="003D67D1">
        <w:rPr>
          <w:rFonts w:ascii="Century" w:hAnsi="Century"/>
          <w:color w:val="000000" w:themeColor="text1"/>
          <w:sz w:val="20"/>
          <w:szCs w:val="20"/>
          <w:u w:color="000000"/>
        </w:rPr>
        <w:t xml:space="preserve"> shall at all times maintain comprehensive general liability </w:t>
      </w:r>
      <w:r w:rsidR="00BB627D" w:rsidRPr="003D67D1">
        <w:rPr>
          <w:rFonts w:ascii="Century" w:hAnsi="Century"/>
          <w:sz w:val="20"/>
          <w:szCs w:val="20"/>
          <w:u w:color="000000"/>
        </w:rPr>
        <w:t xml:space="preserve">insurance with limits of at least $1,000,000 per claim/$2,000,000 in the aggregate, which provides that the Town and its officers, agents and employees are additional insured. </w:t>
      </w:r>
      <w:r w:rsidRPr="003D67D1">
        <w:rPr>
          <w:rFonts w:ascii="Century" w:hAnsi="Century"/>
          <w:color w:val="000000" w:themeColor="text1"/>
          <w:sz w:val="20"/>
          <w:szCs w:val="20"/>
          <w:u w:color="000000"/>
        </w:rPr>
        <w:t>Hospitality Uses</w:t>
      </w:r>
      <w:r w:rsidR="00BB627D" w:rsidRPr="003D67D1">
        <w:rPr>
          <w:rFonts w:ascii="Century" w:hAnsi="Century"/>
          <w:color w:val="000000" w:themeColor="text1"/>
          <w:sz w:val="20"/>
          <w:szCs w:val="20"/>
          <w:u w:color="000000"/>
        </w:rPr>
        <w:t xml:space="preserve"> shall annually and upon demand from the Zoning Administrator or </w:t>
      </w:r>
      <w:r w:rsidR="00BB627D" w:rsidRPr="003D67D1">
        <w:rPr>
          <w:rFonts w:ascii="Century" w:hAnsi="Century"/>
          <w:sz w:val="20"/>
          <w:szCs w:val="20"/>
          <w:u w:color="000000"/>
        </w:rPr>
        <w:t xml:space="preserve">Municipal Code Enforcement Inspector provide certificates of insurance, evidencing proof of said insurance coverage. </w:t>
      </w:r>
    </w:p>
    <w:p w14:paraId="593ECB30" w14:textId="77777777" w:rsidR="0001756D" w:rsidRPr="003D67D1" w:rsidRDefault="0001756D" w:rsidP="005D7058">
      <w:pPr>
        <w:pStyle w:val="ListParagraph"/>
        <w:rPr>
          <w:rFonts w:ascii="Century" w:hAnsi="Century"/>
          <w:sz w:val="20"/>
          <w:szCs w:val="20"/>
        </w:rPr>
      </w:pPr>
    </w:p>
    <w:p w14:paraId="54556C5C" w14:textId="77777777" w:rsidR="00852C95" w:rsidRPr="00EF2CA5" w:rsidRDefault="0001756D" w:rsidP="00635B6D">
      <w:pPr>
        <w:pStyle w:val="ListParagraph"/>
        <w:numPr>
          <w:ilvl w:val="0"/>
          <w:numId w:val="4"/>
        </w:numPr>
        <w:spacing w:before="120" w:line="300" w:lineRule="auto"/>
        <w:jc w:val="both"/>
        <w:rPr>
          <w:rFonts w:ascii="Century" w:hAnsi="Century"/>
          <w:sz w:val="20"/>
          <w:szCs w:val="20"/>
        </w:rPr>
      </w:pPr>
      <w:r w:rsidRPr="003D67D1">
        <w:rPr>
          <w:rFonts w:ascii="Century" w:eastAsia="Arial Unicode MS" w:hAnsi="Century"/>
          <w:sz w:val="20"/>
          <w:szCs w:val="20"/>
          <w:bdr w:val="nil"/>
        </w:rPr>
        <w:t xml:space="preserve">Events.  </w:t>
      </w:r>
      <w:r w:rsidRPr="003D67D1">
        <w:rPr>
          <w:rFonts w:ascii="Century" w:hAnsi="Century"/>
          <w:sz w:val="20"/>
          <w:szCs w:val="20"/>
          <w:u w:color="000000"/>
        </w:rPr>
        <w:t xml:space="preserve">The following regulations shall apply to Events held at </w:t>
      </w:r>
      <w:r w:rsidRPr="003D67D1">
        <w:rPr>
          <w:rFonts w:ascii="Century" w:hAnsi="Century"/>
          <w:color w:val="000000" w:themeColor="text1"/>
          <w:sz w:val="20"/>
          <w:szCs w:val="20"/>
          <w:u w:color="000000"/>
        </w:rPr>
        <w:t>Hospitality Uses:</w:t>
      </w:r>
    </w:p>
    <w:p w14:paraId="729F1FED" w14:textId="3FD4733B" w:rsidR="0001756D" w:rsidRPr="003D67D1" w:rsidRDefault="0001756D" w:rsidP="00EF2CA5">
      <w:pPr>
        <w:pStyle w:val="ListParagraph"/>
        <w:spacing w:before="120" w:line="300" w:lineRule="auto"/>
        <w:ind w:left="1800"/>
        <w:jc w:val="both"/>
        <w:rPr>
          <w:rFonts w:ascii="Century" w:hAnsi="Century"/>
          <w:sz w:val="20"/>
          <w:szCs w:val="20"/>
        </w:rPr>
      </w:pPr>
      <w:r w:rsidRPr="003D67D1">
        <w:rPr>
          <w:rFonts w:ascii="Century" w:hAnsi="Century"/>
          <w:b/>
          <w:color w:val="000000" w:themeColor="text1"/>
          <w:sz w:val="20"/>
          <w:szCs w:val="20"/>
          <w:u w:val="single" w:color="000000"/>
        </w:rPr>
        <w:t xml:space="preserve"> </w:t>
      </w:r>
    </w:p>
    <w:p w14:paraId="5D98B2EB" w14:textId="434649A5" w:rsidR="0001756D" w:rsidRPr="002A03EB" w:rsidRDefault="0001756D" w:rsidP="00635B6D">
      <w:pPr>
        <w:pStyle w:val="ListParagraph"/>
        <w:numPr>
          <w:ilvl w:val="2"/>
          <w:numId w:val="4"/>
        </w:numPr>
        <w:spacing w:before="120" w:line="300" w:lineRule="auto"/>
        <w:jc w:val="both"/>
        <w:rPr>
          <w:rFonts w:ascii="Century" w:hAnsi="Century"/>
          <w:sz w:val="20"/>
          <w:szCs w:val="20"/>
        </w:rPr>
      </w:pPr>
      <w:r w:rsidRPr="002A03EB">
        <w:rPr>
          <w:rFonts w:ascii="Century" w:hAnsi="Century"/>
          <w:sz w:val="20"/>
          <w:szCs w:val="20"/>
          <w:u w:color="000000"/>
        </w:rPr>
        <w:t>The maximum number of Events permitted shall be one</w:t>
      </w:r>
      <w:r w:rsidR="00852C95" w:rsidRPr="002A03EB">
        <w:rPr>
          <w:rFonts w:ascii="Century" w:hAnsi="Century"/>
          <w:sz w:val="20"/>
          <w:szCs w:val="20"/>
          <w:u w:color="000000"/>
        </w:rPr>
        <w:t xml:space="preserve"> </w:t>
      </w:r>
      <w:r w:rsidR="003A1FEB" w:rsidRPr="002A03EB">
        <w:rPr>
          <w:rFonts w:ascii="Century" w:hAnsi="Century"/>
          <w:sz w:val="20"/>
          <w:szCs w:val="20"/>
          <w:u w:color="000000"/>
        </w:rPr>
        <w:t xml:space="preserve">(1) </w:t>
      </w:r>
      <w:r w:rsidR="00852C95" w:rsidRPr="002A03EB">
        <w:rPr>
          <w:rFonts w:ascii="Century" w:hAnsi="Century"/>
          <w:sz w:val="20"/>
          <w:szCs w:val="20"/>
          <w:u w:color="000000"/>
        </w:rPr>
        <w:t xml:space="preserve">per month and the total number of Events per calendar year shall not exceed six </w:t>
      </w:r>
      <w:r w:rsidR="003A1FEB" w:rsidRPr="002A03EB">
        <w:rPr>
          <w:rFonts w:ascii="Century" w:hAnsi="Century"/>
          <w:sz w:val="20"/>
          <w:szCs w:val="20"/>
          <w:u w:color="000000"/>
        </w:rPr>
        <w:t xml:space="preserve">(6) </w:t>
      </w:r>
      <w:r w:rsidR="00852C95" w:rsidRPr="002A03EB">
        <w:rPr>
          <w:rFonts w:ascii="Century" w:hAnsi="Century"/>
          <w:sz w:val="20"/>
          <w:szCs w:val="20"/>
          <w:u w:color="000000"/>
        </w:rPr>
        <w:t xml:space="preserve">in total. </w:t>
      </w:r>
    </w:p>
    <w:p w14:paraId="4614C9E5" w14:textId="77777777" w:rsidR="0001756D" w:rsidRPr="003D67D1" w:rsidRDefault="0001756D" w:rsidP="0001756D">
      <w:pPr>
        <w:pStyle w:val="ListParagraph"/>
        <w:spacing w:before="120" w:line="300" w:lineRule="auto"/>
        <w:ind w:left="2880"/>
        <w:jc w:val="both"/>
        <w:rPr>
          <w:rFonts w:ascii="Century" w:hAnsi="Century"/>
          <w:sz w:val="20"/>
          <w:szCs w:val="20"/>
        </w:rPr>
      </w:pPr>
    </w:p>
    <w:p w14:paraId="26923EF1" w14:textId="77777777" w:rsidR="0001756D" w:rsidRPr="003D67D1" w:rsidRDefault="0001756D" w:rsidP="00635B6D">
      <w:pPr>
        <w:pStyle w:val="ListParagraph"/>
        <w:numPr>
          <w:ilvl w:val="2"/>
          <w:numId w:val="4"/>
        </w:numPr>
        <w:spacing w:before="120" w:line="300" w:lineRule="auto"/>
        <w:jc w:val="both"/>
        <w:rPr>
          <w:rFonts w:ascii="Century" w:hAnsi="Century"/>
          <w:sz w:val="20"/>
          <w:szCs w:val="20"/>
        </w:rPr>
      </w:pPr>
      <w:r w:rsidRPr="003D67D1">
        <w:rPr>
          <w:rFonts w:ascii="Century" w:hAnsi="Century"/>
          <w:sz w:val="20"/>
          <w:szCs w:val="20"/>
          <w:u w:color="000000"/>
        </w:rPr>
        <w:t xml:space="preserve">The hours of operation for Events shall be 10:00 a.m. to 10:00 p.m. on Sunday through Thursday and 10:00 a.m. to 12:00 midnight on Friday and Saturday. </w:t>
      </w:r>
    </w:p>
    <w:p w14:paraId="53857AD7" w14:textId="77777777" w:rsidR="0001756D" w:rsidRPr="003D67D1" w:rsidRDefault="0001756D" w:rsidP="0001756D">
      <w:pPr>
        <w:pStyle w:val="ListParagraph"/>
        <w:spacing w:before="120" w:line="300" w:lineRule="auto"/>
        <w:ind w:left="3600"/>
        <w:jc w:val="both"/>
        <w:rPr>
          <w:rFonts w:ascii="Century" w:hAnsi="Century"/>
          <w:sz w:val="20"/>
          <w:szCs w:val="20"/>
        </w:rPr>
      </w:pPr>
    </w:p>
    <w:p w14:paraId="42C67B66" w14:textId="49E71F17" w:rsidR="0001756D" w:rsidRPr="003D67D1" w:rsidRDefault="0001756D" w:rsidP="00635B6D">
      <w:pPr>
        <w:pStyle w:val="ListParagraph"/>
        <w:numPr>
          <w:ilvl w:val="2"/>
          <w:numId w:val="4"/>
        </w:numPr>
        <w:spacing w:before="120" w:line="300" w:lineRule="auto"/>
        <w:jc w:val="both"/>
        <w:rPr>
          <w:rFonts w:ascii="Century" w:hAnsi="Century"/>
          <w:sz w:val="20"/>
          <w:szCs w:val="20"/>
        </w:rPr>
      </w:pPr>
      <w:r w:rsidRPr="003D67D1">
        <w:rPr>
          <w:rFonts w:ascii="Century" w:hAnsi="Century"/>
          <w:sz w:val="20"/>
          <w:szCs w:val="20"/>
          <w:u w:color="000000"/>
        </w:rPr>
        <w:t xml:space="preserve">The maximum number of </w:t>
      </w:r>
      <w:r w:rsidR="00872589" w:rsidRPr="003D67D1">
        <w:rPr>
          <w:rFonts w:ascii="Century" w:hAnsi="Century"/>
          <w:sz w:val="20"/>
          <w:szCs w:val="20"/>
          <w:u w:color="000000"/>
        </w:rPr>
        <w:t xml:space="preserve">attendees </w:t>
      </w:r>
      <w:r w:rsidR="00872589" w:rsidRPr="003D67D1">
        <w:rPr>
          <w:rFonts w:ascii="Century" w:hAnsi="Century"/>
          <w:color w:val="000000" w:themeColor="text1"/>
          <w:sz w:val="20"/>
          <w:szCs w:val="20"/>
          <w:u w:color="000000"/>
        </w:rPr>
        <w:t>shall</w:t>
      </w:r>
      <w:r w:rsidRPr="003D67D1">
        <w:rPr>
          <w:rFonts w:ascii="Century" w:hAnsi="Century"/>
          <w:color w:val="000000" w:themeColor="text1"/>
          <w:sz w:val="20"/>
          <w:szCs w:val="20"/>
          <w:u w:color="000000"/>
        </w:rPr>
        <w:t xml:space="preserve"> not exceed </w:t>
      </w:r>
      <w:r w:rsidR="0000075B">
        <w:rPr>
          <w:rFonts w:ascii="Century" w:hAnsi="Century"/>
          <w:color w:val="000000" w:themeColor="text1"/>
          <w:sz w:val="20"/>
          <w:szCs w:val="20"/>
          <w:u w:color="000000"/>
        </w:rPr>
        <w:t>thirty</w:t>
      </w:r>
      <w:r w:rsidR="003A1FEB">
        <w:rPr>
          <w:rFonts w:ascii="Century" w:hAnsi="Century"/>
          <w:color w:val="000000" w:themeColor="text1"/>
          <w:sz w:val="20"/>
          <w:szCs w:val="20"/>
          <w:u w:color="000000"/>
        </w:rPr>
        <w:t xml:space="preserve"> (30)</w:t>
      </w:r>
      <w:r w:rsidRPr="003D67D1">
        <w:rPr>
          <w:rFonts w:ascii="Century" w:hAnsi="Century"/>
          <w:color w:val="000000" w:themeColor="text1"/>
          <w:sz w:val="20"/>
          <w:szCs w:val="20"/>
          <w:u w:color="000000"/>
        </w:rPr>
        <w:t xml:space="preserve">.    </w:t>
      </w:r>
    </w:p>
    <w:p w14:paraId="5378C41B" w14:textId="77777777" w:rsidR="0001756D" w:rsidRPr="003D67D1" w:rsidRDefault="0001756D" w:rsidP="0001756D">
      <w:pPr>
        <w:pStyle w:val="ListParagraph"/>
        <w:spacing w:before="120" w:line="300" w:lineRule="auto"/>
        <w:ind w:left="3600"/>
        <w:jc w:val="both"/>
        <w:rPr>
          <w:rFonts w:ascii="Century" w:hAnsi="Century"/>
          <w:sz w:val="20"/>
          <w:szCs w:val="20"/>
        </w:rPr>
      </w:pPr>
    </w:p>
    <w:p w14:paraId="5B0827A8" w14:textId="77777777" w:rsidR="0001756D" w:rsidRPr="003D67D1" w:rsidRDefault="0001756D" w:rsidP="00635B6D">
      <w:pPr>
        <w:pStyle w:val="ListParagraph"/>
        <w:numPr>
          <w:ilvl w:val="2"/>
          <w:numId w:val="4"/>
        </w:numPr>
        <w:spacing w:before="120" w:line="300" w:lineRule="auto"/>
        <w:jc w:val="both"/>
        <w:rPr>
          <w:rFonts w:ascii="Century" w:hAnsi="Century"/>
          <w:sz w:val="20"/>
          <w:szCs w:val="20"/>
        </w:rPr>
      </w:pPr>
      <w:r w:rsidRPr="003D67D1">
        <w:rPr>
          <w:rFonts w:ascii="Century" w:hAnsi="Century"/>
          <w:sz w:val="20"/>
          <w:szCs w:val="20"/>
          <w:u w:color="000000"/>
        </w:rPr>
        <w:t xml:space="preserve">A sufficient number of Parking Spaces to accommodate all Event attendees and Event staff must be provided.   </w:t>
      </w:r>
    </w:p>
    <w:p w14:paraId="03B615FD" w14:textId="77777777" w:rsidR="00C92CFD" w:rsidRPr="003D67D1" w:rsidRDefault="00C92CFD" w:rsidP="00107819">
      <w:pPr>
        <w:rPr>
          <w:rFonts w:ascii="Century" w:hAnsi="Century"/>
          <w:sz w:val="20"/>
          <w:szCs w:val="20"/>
        </w:rPr>
      </w:pPr>
    </w:p>
    <w:p w14:paraId="3685836B" w14:textId="42A0932A" w:rsidR="00DB189B" w:rsidRPr="003D67D1" w:rsidRDefault="00DB189B" w:rsidP="00F26BA7">
      <w:pPr>
        <w:pStyle w:val="ListParagraph"/>
        <w:numPr>
          <w:ilvl w:val="0"/>
          <w:numId w:val="6"/>
        </w:numPr>
        <w:contextualSpacing w:val="0"/>
        <w:jc w:val="both"/>
        <w:rPr>
          <w:rFonts w:ascii="Century" w:hAnsi="Century"/>
          <w:sz w:val="20"/>
          <w:szCs w:val="20"/>
        </w:rPr>
      </w:pPr>
      <w:r w:rsidRPr="003D67D1">
        <w:rPr>
          <w:rFonts w:ascii="Century" w:eastAsia="Arial Unicode MS" w:hAnsi="Century"/>
          <w:sz w:val="20"/>
          <w:szCs w:val="20"/>
          <w:bdr w:val="nil"/>
        </w:rPr>
        <w:t xml:space="preserve">Chapter 250 of the Town Code is hereby amended by adding </w:t>
      </w:r>
      <w:r w:rsidR="001427B2" w:rsidRPr="003D67D1">
        <w:rPr>
          <w:rFonts w:ascii="Century" w:eastAsia="Arial Unicode MS" w:hAnsi="Century"/>
          <w:sz w:val="20"/>
          <w:szCs w:val="20"/>
          <w:bdr w:val="nil"/>
        </w:rPr>
        <w:t>the term</w:t>
      </w:r>
      <w:r w:rsidR="00D9074C" w:rsidRPr="003D67D1">
        <w:rPr>
          <w:rFonts w:ascii="Century" w:eastAsia="Arial Unicode MS" w:hAnsi="Century"/>
          <w:sz w:val="20"/>
          <w:szCs w:val="20"/>
          <w:bdr w:val="nil"/>
        </w:rPr>
        <w:t>s</w:t>
      </w:r>
      <w:r w:rsidR="001427B2" w:rsidRPr="003D67D1">
        <w:rPr>
          <w:rFonts w:ascii="Century" w:eastAsia="Arial Unicode MS" w:hAnsi="Century"/>
          <w:sz w:val="20"/>
          <w:szCs w:val="20"/>
          <w:bdr w:val="nil"/>
        </w:rPr>
        <w:t xml:space="preserve"> </w:t>
      </w:r>
      <w:r w:rsidR="005A0712" w:rsidRPr="003D67D1">
        <w:rPr>
          <w:rFonts w:ascii="Century" w:eastAsia="Arial Unicode MS" w:hAnsi="Century"/>
          <w:sz w:val="20"/>
          <w:szCs w:val="20"/>
          <w:bdr w:val="nil"/>
        </w:rPr>
        <w:t>“</w:t>
      </w:r>
      <w:r w:rsidR="00EA65F0" w:rsidRPr="003D67D1">
        <w:rPr>
          <w:rFonts w:ascii="Century" w:eastAsia="Arial Unicode MS" w:hAnsi="Century"/>
          <w:sz w:val="20"/>
          <w:szCs w:val="20"/>
          <w:bdr w:val="nil"/>
        </w:rPr>
        <w:t>Hospitality Overlay District</w:t>
      </w:r>
      <w:r w:rsidR="00B83702" w:rsidRPr="003D67D1">
        <w:rPr>
          <w:rFonts w:ascii="Century" w:eastAsia="Arial Unicode MS" w:hAnsi="Century"/>
          <w:sz w:val="20"/>
          <w:szCs w:val="20"/>
          <w:bdr w:val="nil"/>
        </w:rPr>
        <w:t>,</w:t>
      </w:r>
      <w:r w:rsidR="005A0712" w:rsidRPr="003D67D1">
        <w:rPr>
          <w:rFonts w:ascii="Century" w:eastAsia="Arial Unicode MS" w:hAnsi="Century"/>
          <w:sz w:val="20"/>
          <w:szCs w:val="20"/>
          <w:bdr w:val="nil"/>
        </w:rPr>
        <w:t>”</w:t>
      </w:r>
      <w:r w:rsidR="00EA65F0" w:rsidRPr="003D67D1">
        <w:rPr>
          <w:rFonts w:ascii="Century" w:eastAsia="Arial Unicode MS" w:hAnsi="Century"/>
          <w:sz w:val="20"/>
          <w:szCs w:val="20"/>
          <w:bdr w:val="nil"/>
        </w:rPr>
        <w:t xml:space="preserve"> </w:t>
      </w:r>
      <w:r w:rsidR="00D9074C" w:rsidRPr="003D67D1">
        <w:rPr>
          <w:rFonts w:ascii="Century" w:eastAsia="Arial Unicode MS" w:hAnsi="Century"/>
          <w:sz w:val="20"/>
          <w:szCs w:val="20"/>
          <w:bdr w:val="nil"/>
        </w:rPr>
        <w:t>“</w:t>
      </w:r>
      <w:r w:rsidR="00EF1A99" w:rsidRPr="003D67D1">
        <w:rPr>
          <w:rFonts w:ascii="Century" w:eastAsia="Arial Unicode MS" w:hAnsi="Century"/>
          <w:sz w:val="20"/>
          <w:szCs w:val="20"/>
          <w:bdr w:val="nil"/>
        </w:rPr>
        <w:t>Hospitality Use</w:t>
      </w:r>
      <w:r w:rsidR="0066118D" w:rsidRPr="003D67D1">
        <w:rPr>
          <w:rFonts w:ascii="Century" w:eastAsia="Arial Unicode MS" w:hAnsi="Century"/>
          <w:sz w:val="20"/>
          <w:szCs w:val="20"/>
          <w:bdr w:val="nil"/>
        </w:rPr>
        <w:t>(</w:t>
      </w:r>
      <w:r w:rsidR="00EF1A99" w:rsidRPr="003D67D1">
        <w:rPr>
          <w:rFonts w:ascii="Century" w:eastAsia="Arial Unicode MS" w:hAnsi="Century"/>
          <w:sz w:val="20"/>
          <w:szCs w:val="20"/>
          <w:bdr w:val="nil"/>
        </w:rPr>
        <w:t>s</w:t>
      </w:r>
      <w:r w:rsidR="0066118D" w:rsidRPr="003D67D1">
        <w:rPr>
          <w:rFonts w:ascii="Century" w:eastAsia="Arial Unicode MS" w:hAnsi="Century"/>
          <w:sz w:val="20"/>
          <w:szCs w:val="20"/>
          <w:bdr w:val="nil"/>
        </w:rPr>
        <w:t>)</w:t>
      </w:r>
      <w:r w:rsidR="00E000A4" w:rsidRPr="003D67D1">
        <w:rPr>
          <w:rFonts w:ascii="Century" w:eastAsia="Arial Unicode MS" w:hAnsi="Century"/>
          <w:sz w:val="20"/>
          <w:szCs w:val="20"/>
          <w:bdr w:val="nil"/>
        </w:rPr>
        <w:t>,</w:t>
      </w:r>
      <w:r w:rsidR="00EF1A99" w:rsidRPr="003D67D1">
        <w:rPr>
          <w:rFonts w:ascii="Century" w:eastAsia="Arial Unicode MS" w:hAnsi="Century"/>
          <w:sz w:val="20"/>
          <w:szCs w:val="20"/>
          <w:bdr w:val="nil"/>
        </w:rPr>
        <w:t>”</w:t>
      </w:r>
      <w:r w:rsidR="00884E75" w:rsidRPr="003D67D1">
        <w:rPr>
          <w:rFonts w:ascii="Century" w:eastAsia="Arial Unicode MS" w:hAnsi="Century"/>
          <w:sz w:val="20"/>
          <w:szCs w:val="20"/>
          <w:bdr w:val="nil"/>
        </w:rPr>
        <w:t xml:space="preserve"> and “Total Guest Occupancy”</w:t>
      </w:r>
      <w:r w:rsidR="00EF1A99" w:rsidRPr="003D67D1">
        <w:rPr>
          <w:rFonts w:ascii="Century" w:eastAsia="Arial Unicode MS" w:hAnsi="Century"/>
          <w:sz w:val="20"/>
          <w:szCs w:val="20"/>
          <w:bdr w:val="nil"/>
        </w:rPr>
        <w:t xml:space="preserve"> </w:t>
      </w:r>
      <w:r w:rsidR="001427B2" w:rsidRPr="003D67D1">
        <w:rPr>
          <w:rFonts w:ascii="Century" w:eastAsia="Arial Unicode MS" w:hAnsi="Century"/>
          <w:sz w:val="20"/>
          <w:szCs w:val="20"/>
          <w:bdr w:val="nil"/>
        </w:rPr>
        <w:t>to Section 105 (</w:t>
      </w:r>
      <w:r w:rsidR="00EA65F0" w:rsidRPr="003D67D1">
        <w:rPr>
          <w:rFonts w:ascii="Century" w:eastAsia="Arial Unicode MS" w:hAnsi="Century"/>
          <w:sz w:val="20"/>
          <w:szCs w:val="20"/>
          <w:bdr w:val="nil"/>
        </w:rPr>
        <w:t>Definitions</w:t>
      </w:r>
      <w:r w:rsidR="001427B2" w:rsidRPr="003D67D1">
        <w:rPr>
          <w:rFonts w:ascii="Century" w:eastAsia="Arial Unicode MS" w:hAnsi="Century"/>
          <w:sz w:val="20"/>
          <w:szCs w:val="20"/>
          <w:bdr w:val="nil"/>
        </w:rPr>
        <w:t>)</w:t>
      </w:r>
    </w:p>
    <w:p w14:paraId="03AD54E4" w14:textId="77777777" w:rsidR="00E52491" w:rsidRPr="003D67D1" w:rsidRDefault="00E52491" w:rsidP="00F26BA7">
      <w:pPr>
        <w:jc w:val="both"/>
        <w:rPr>
          <w:rFonts w:ascii="Century" w:hAnsi="Century"/>
          <w:sz w:val="20"/>
          <w:szCs w:val="20"/>
        </w:rPr>
      </w:pPr>
    </w:p>
    <w:p w14:paraId="0366E116" w14:textId="4D577C80" w:rsidR="0034378D" w:rsidRPr="003D67D1" w:rsidRDefault="0034378D" w:rsidP="00F26BA7">
      <w:pPr>
        <w:pStyle w:val="ListParagraph"/>
        <w:ind w:left="0"/>
        <w:contextualSpacing w:val="0"/>
        <w:jc w:val="both"/>
        <w:rPr>
          <w:rFonts w:ascii="Century" w:hAnsi="Century"/>
          <w:sz w:val="20"/>
          <w:szCs w:val="20"/>
        </w:rPr>
      </w:pPr>
      <w:r w:rsidRPr="003D67D1">
        <w:rPr>
          <w:rFonts w:ascii="Century" w:hAnsi="Century"/>
          <w:b/>
          <w:bCs/>
          <w:sz w:val="20"/>
          <w:szCs w:val="20"/>
        </w:rPr>
        <w:t xml:space="preserve">HOSPITALITY </w:t>
      </w:r>
      <w:r w:rsidR="00434D9D" w:rsidRPr="003D67D1">
        <w:rPr>
          <w:rFonts w:ascii="Century" w:hAnsi="Century"/>
          <w:b/>
          <w:bCs/>
          <w:sz w:val="20"/>
          <w:szCs w:val="20"/>
        </w:rPr>
        <w:t>OVERLAY DISTRICT</w:t>
      </w:r>
      <w:r w:rsidR="005536CF" w:rsidRPr="003D67D1">
        <w:rPr>
          <w:rFonts w:ascii="Century" w:hAnsi="Century"/>
          <w:b/>
          <w:bCs/>
          <w:sz w:val="20"/>
          <w:szCs w:val="20"/>
        </w:rPr>
        <w:t xml:space="preserve"> </w:t>
      </w:r>
      <w:r w:rsidR="0046248F" w:rsidRPr="003D67D1">
        <w:rPr>
          <w:rFonts w:ascii="Century" w:hAnsi="Century"/>
          <w:sz w:val="20"/>
          <w:szCs w:val="20"/>
        </w:rPr>
        <w:t>–</w:t>
      </w:r>
      <w:r w:rsidR="005536CF" w:rsidRPr="003D67D1">
        <w:rPr>
          <w:rFonts w:ascii="Century" w:hAnsi="Century"/>
          <w:sz w:val="20"/>
          <w:szCs w:val="20"/>
        </w:rPr>
        <w:t xml:space="preserve"> </w:t>
      </w:r>
      <w:r w:rsidR="0046248F" w:rsidRPr="003D67D1">
        <w:rPr>
          <w:rFonts w:ascii="Century" w:hAnsi="Century"/>
          <w:sz w:val="20"/>
          <w:szCs w:val="20"/>
        </w:rPr>
        <w:t xml:space="preserve">Lands </w:t>
      </w:r>
      <w:r w:rsidR="009F63BB" w:rsidRPr="003D67D1">
        <w:rPr>
          <w:rFonts w:ascii="Century" w:hAnsi="Century"/>
          <w:sz w:val="20"/>
          <w:szCs w:val="20"/>
        </w:rPr>
        <w:t xml:space="preserve"> </w:t>
      </w:r>
      <w:r w:rsidR="00BA70DF">
        <w:rPr>
          <w:rFonts w:ascii="Century" w:hAnsi="Century"/>
          <w:sz w:val="20"/>
          <w:szCs w:val="20"/>
        </w:rPr>
        <w:t xml:space="preserve">that have been deemed to be compatible with </w:t>
      </w:r>
      <w:r w:rsidR="00921EEC" w:rsidRPr="003D67D1">
        <w:rPr>
          <w:rFonts w:ascii="Century" w:hAnsi="Century"/>
          <w:sz w:val="20"/>
          <w:szCs w:val="20"/>
        </w:rPr>
        <w:t>Hospitality Uses</w:t>
      </w:r>
      <w:r w:rsidR="005B0A54" w:rsidRPr="003D67D1">
        <w:rPr>
          <w:rFonts w:ascii="Century" w:hAnsi="Century"/>
          <w:sz w:val="20"/>
          <w:szCs w:val="20"/>
        </w:rPr>
        <w:t xml:space="preserve"> in su</w:t>
      </w:r>
      <w:r w:rsidR="009F63BB" w:rsidRPr="003D67D1">
        <w:rPr>
          <w:rFonts w:ascii="Century" w:hAnsi="Century"/>
          <w:sz w:val="20"/>
          <w:szCs w:val="20"/>
        </w:rPr>
        <w:t>pport of</w:t>
      </w:r>
      <w:r w:rsidR="005B0A54" w:rsidRPr="003D67D1">
        <w:rPr>
          <w:rFonts w:ascii="Century" w:hAnsi="Century"/>
          <w:sz w:val="20"/>
          <w:szCs w:val="20"/>
        </w:rPr>
        <w:t xml:space="preserve"> tourism and</w:t>
      </w:r>
      <w:r w:rsidR="009F63BB" w:rsidRPr="003D67D1">
        <w:rPr>
          <w:rFonts w:ascii="Century" w:hAnsi="Century"/>
          <w:sz w:val="20"/>
          <w:szCs w:val="20"/>
        </w:rPr>
        <w:t xml:space="preserve"> economic development</w:t>
      </w:r>
      <w:r w:rsidR="00E55B6D" w:rsidRPr="003D67D1">
        <w:rPr>
          <w:rFonts w:ascii="Century" w:hAnsi="Century"/>
          <w:sz w:val="20"/>
          <w:szCs w:val="20"/>
        </w:rPr>
        <w:t xml:space="preserve"> consistent with the </w:t>
      </w:r>
      <w:r w:rsidR="009F63BB" w:rsidRPr="003D67D1">
        <w:rPr>
          <w:rFonts w:ascii="Century" w:hAnsi="Century"/>
          <w:sz w:val="20"/>
          <w:szCs w:val="20"/>
        </w:rPr>
        <w:t xml:space="preserve">Town’s </w:t>
      </w:r>
      <w:r w:rsidR="00E75255" w:rsidRPr="003D67D1">
        <w:rPr>
          <w:rFonts w:ascii="Century" w:hAnsi="Century"/>
          <w:sz w:val="20"/>
          <w:szCs w:val="20"/>
        </w:rPr>
        <w:t>rural and scenic character</w:t>
      </w:r>
      <w:r w:rsidR="00E55B6D" w:rsidRPr="003D67D1">
        <w:rPr>
          <w:rFonts w:ascii="Century" w:hAnsi="Century"/>
          <w:sz w:val="20"/>
          <w:szCs w:val="20"/>
        </w:rPr>
        <w:t xml:space="preserve">.  </w:t>
      </w:r>
      <w:r w:rsidR="00322E32" w:rsidRPr="003D67D1">
        <w:rPr>
          <w:rFonts w:ascii="Century" w:hAnsi="Century"/>
          <w:sz w:val="20"/>
          <w:szCs w:val="20"/>
        </w:rPr>
        <w:t>These lands are</w:t>
      </w:r>
      <w:r w:rsidR="00E55B6D" w:rsidRPr="003D67D1">
        <w:rPr>
          <w:rFonts w:ascii="Century" w:hAnsi="Century"/>
          <w:sz w:val="20"/>
          <w:szCs w:val="20"/>
        </w:rPr>
        <w:t xml:space="preserve"> </w:t>
      </w:r>
      <w:r w:rsidR="00E75255" w:rsidRPr="003D67D1">
        <w:rPr>
          <w:rFonts w:ascii="Century" w:hAnsi="Century"/>
          <w:sz w:val="20"/>
          <w:szCs w:val="20"/>
        </w:rPr>
        <w:t>depict</w:t>
      </w:r>
      <w:r w:rsidR="0038648F" w:rsidRPr="003D67D1">
        <w:rPr>
          <w:rFonts w:ascii="Century" w:hAnsi="Century"/>
          <w:sz w:val="20"/>
          <w:szCs w:val="20"/>
        </w:rPr>
        <w:t xml:space="preserve">ed </w:t>
      </w:r>
      <w:r w:rsidR="000A5674" w:rsidRPr="003D67D1">
        <w:rPr>
          <w:rFonts w:ascii="Century" w:hAnsi="Century"/>
          <w:sz w:val="20"/>
          <w:szCs w:val="20"/>
        </w:rPr>
        <w:t xml:space="preserve">on the map titled </w:t>
      </w:r>
      <w:r w:rsidR="0038648F" w:rsidRPr="003D67D1">
        <w:rPr>
          <w:rFonts w:ascii="Century" w:hAnsi="Century"/>
          <w:sz w:val="20"/>
          <w:szCs w:val="20"/>
        </w:rPr>
        <w:t xml:space="preserve">“Hospitality Overlay” included as </w:t>
      </w:r>
      <w:r w:rsidR="00661587" w:rsidRPr="003D67D1">
        <w:rPr>
          <w:rFonts w:ascii="Century" w:hAnsi="Century"/>
          <w:sz w:val="20"/>
          <w:szCs w:val="20"/>
        </w:rPr>
        <w:t xml:space="preserve">Attachment 13 </w:t>
      </w:r>
      <w:r w:rsidR="00754C1B" w:rsidRPr="003D67D1">
        <w:rPr>
          <w:rFonts w:ascii="Century" w:hAnsi="Century"/>
          <w:sz w:val="20"/>
          <w:szCs w:val="20"/>
        </w:rPr>
        <w:t>to</w:t>
      </w:r>
      <w:r w:rsidR="00E55B6D" w:rsidRPr="003D67D1">
        <w:rPr>
          <w:rFonts w:ascii="Century" w:hAnsi="Century"/>
          <w:sz w:val="20"/>
          <w:szCs w:val="20"/>
        </w:rPr>
        <w:t xml:space="preserve"> this </w:t>
      </w:r>
      <w:r w:rsidR="00754C1B" w:rsidRPr="003D67D1">
        <w:rPr>
          <w:rFonts w:ascii="Century" w:hAnsi="Century"/>
          <w:sz w:val="20"/>
          <w:szCs w:val="20"/>
        </w:rPr>
        <w:t>Chapter</w:t>
      </w:r>
      <w:r w:rsidR="005536CF" w:rsidRPr="003D67D1">
        <w:rPr>
          <w:rFonts w:ascii="Century" w:hAnsi="Century"/>
          <w:sz w:val="20"/>
          <w:szCs w:val="20"/>
        </w:rPr>
        <w:t>.</w:t>
      </w:r>
    </w:p>
    <w:p w14:paraId="35007AC5" w14:textId="77777777" w:rsidR="00855566" w:rsidRPr="003D67D1" w:rsidRDefault="00855566" w:rsidP="00F26BA7">
      <w:pPr>
        <w:pStyle w:val="ListParagraph"/>
        <w:ind w:left="0"/>
        <w:contextualSpacing w:val="0"/>
        <w:jc w:val="both"/>
        <w:rPr>
          <w:rFonts w:ascii="Century" w:hAnsi="Century"/>
          <w:sz w:val="20"/>
          <w:szCs w:val="20"/>
        </w:rPr>
      </w:pPr>
    </w:p>
    <w:p w14:paraId="6EC1F14A" w14:textId="32BA0D34" w:rsidR="00921EEC" w:rsidRPr="003D67D1" w:rsidRDefault="00792BA5" w:rsidP="00F26BA7">
      <w:pPr>
        <w:pStyle w:val="ListParagraph"/>
        <w:ind w:left="0"/>
        <w:contextualSpacing w:val="0"/>
        <w:jc w:val="both"/>
        <w:rPr>
          <w:rFonts w:ascii="Century" w:hAnsi="Century"/>
          <w:sz w:val="20"/>
          <w:szCs w:val="20"/>
        </w:rPr>
      </w:pPr>
      <w:r w:rsidRPr="003D67D1">
        <w:rPr>
          <w:rFonts w:ascii="Century" w:hAnsi="Century"/>
          <w:b/>
          <w:bCs/>
          <w:sz w:val="20"/>
          <w:szCs w:val="20"/>
        </w:rPr>
        <w:t>HOSPITALITY USE</w:t>
      </w:r>
      <w:r w:rsidR="0066118D" w:rsidRPr="003D67D1">
        <w:rPr>
          <w:rFonts w:ascii="Century" w:hAnsi="Century"/>
          <w:b/>
          <w:bCs/>
          <w:sz w:val="20"/>
          <w:szCs w:val="20"/>
        </w:rPr>
        <w:t>(</w:t>
      </w:r>
      <w:r w:rsidR="00D9074C" w:rsidRPr="003D67D1">
        <w:rPr>
          <w:rFonts w:ascii="Century" w:hAnsi="Century"/>
          <w:b/>
          <w:bCs/>
          <w:sz w:val="20"/>
          <w:szCs w:val="20"/>
        </w:rPr>
        <w:t>S</w:t>
      </w:r>
      <w:r w:rsidR="0066118D" w:rsidRPr="003D67D1">
        <w:rPr>
          <w:rFonts w:ascii="Century" w:hAnsi="Century"/>
          <w:b/>
          <w:bCs/>
          <w:sz w:val="20"/>
          <w:szCs w:val="20"/>
        </w:rPr>
        <w:t>)</w:t>
      </w:r>
      <w:r w:rsidRPr="003D67D1">
        <w:rPr>
          <w:rFonts w:ascii="Century" w:hAnsi="Century"/>
          <w:sz w:val="20"/>
          <w:szCs w:val="20"/>
        </w:rPr>
        <w:t xml:space="preserve"> – </w:t>
      </w:r>
      <w:r w:rsidR="00B8750A" w:rsidRPr="003D67D1">
        <w:rPr>
          <w:rFonts w:ascii="Century" w:hAnsi="Century"/>
          <w:sz w:val="20"/>
          <w:szCs w:val="20"/>
        </w:rPr>
        <w:t xml:space="preserve">The </w:t>
      </w:r>
      <w:r w:rsidR="007176DA" w:rsidRPr="003D67D1">
        <w:rPr>
          <w:rFonts w:ascii="Century" w:hAnsi="Century"/>
          <w:sz w:val="20"/>
          <w:szCs w:val="20"/>
        </w:rPr>
        <w:t>U</w:t>
      </w:r>
      <w:r w:rsidR="00B8750A" w:rsidRPr="003D67D1">
        <w:rPr>
          <w:rFonts w:ascii="Century" w:hAnsi="Century"/>
          <w:sz w:val="20"/>
          <w:szCs w:val="20"/>
        </w:rPr>
        <w:t xml:space="preserve">se of </w:t>
      </w:r>
      <w:r w:rsidR="007176DA" w:rsidRPr="003D67D1">
        <w:rPr>
          <w:rFonts w:ascii="Century" w:hAnsi="Century"/>
          <w:sz w:val="20"/>
          <w:szCs w:val="20"/>
        </w:rPr>
        <w:t>a Lot</w:t>
      </w:r>
      <w:r w:rsidR="00B278BC" w:rsidRPr="003D67D1">
        <w:rPr>
          <w:rFonts w:ascii="Century" w:hAnsi="Century"/>
          <w:sz w:val="20"/>
          <w:szCs w:val="20"/>
        </w:rPr>
        <w:t xml:space="preserve"> </w:t>
      </w:r>
      <w:r w:rsidR="001F014E" w:rsidRPr="003D67D1">
        <w:rPr>
          <w:rFonts w:ascii="Century" w:hAnsi="Century"/>
          <w:sz w:val="20"/>
          <w:szCs w:val="20"/>
        </w:rPr>
        <w:t>as a Hotel, Motel</w:t>
      </w:r>
      <w:r w:rsidR="00E000A4" w:rsidRPr="003D67D1">
        <w:rPr>
          <w:rFonts w:ascii="Century" w:hAnsi="Century"/>
          <w:sz w:val="20"/>
          <w:szCs w:val="20"/>
        </w:rPr>
        <w:t>,</w:t>
      </w:r>
      <w:r w:rsidR="001F014E" w:rsidRPr="003D67D1">
        <w:rPr>
          <w:rFonts w:ascii="Century" w:hAnsi="Century"/>
          <w:sz w:val="20"/>
          <w:szCs w:val="20"/>
        </w:rPr>
        <w:t xml:space="preserve"> or Conference Center</w:t>
      </w:r>
      <w:r w:rsidR="00B278BC" w:rsidRPr="003D67D1">
        <w:rPr>
          <w:rFonts w:ascii="Century" w:hAnsi="Century"/>
          <w:sz w:val="20"/>
          <w:szCs w:val="20"/>
        </w:rPr>
        <w:t>,</w:t>
      </w:r>
      <w:r w:rsidR="001F014E" w:rsidRPr="003D67D1">
        <w:rPr>
          <w:rFonts w:ascii="Century" w:hAnsi="Century"/>
          <w:sz w:val="20"/>
          <w:szCs w:val="20"/>
        </w:rPr>
        <w:t xml:space="preserve"> as</w:t>
      </w:r>
      <w:r w:rsidR="00764B92" w:rsidRPr="003D67D1">
        <w:rPr>
          <w:rFonts w:ascii="Century" w:hAnsi="Century"/>
          <w:sz w:val="20"/>
          <w:szCs w:val="20"/>
        </w:rPr>
        <w:t xml:space="preserve"> those terms are defined </w:t>
      </w:r>
      <w:r w:rsidR="00EC7351" w:rsidRPr="003D67D1">
        <w:rPr>
          <w:rFonts w:ascii="Century" w:hAnsi="Century"/>
          <w:sz w:val="20"/>
          <w:szCs w:val="20"/>
        </w:rPr>
        <w:t>in Chapter 250-105</w:t>
      </w:r>
      <w:r w:rsidR="00164378" w:rsidRPr="003D67D1">
        <w:rPr>
          <w:rFonts w:ascii="Century" w:hAnsi="Century"/>
          <w:sz w:val="20"/>
          <w:szCs w:val="20"/>
        </w:rPr>
        <w:t>.</w:t>
      </w:r>
      <w:r w:rsidR="00D9074C" w:rsidRPr="003D67D1">
        <w:rPr>
          <w:rFonts w:ascii="Century" w:hAnsi="Century"/>
          <w:sz w:val="20"/>
          <w:szCs w:val="20"/>
        </w:rPr>
        <w:t xml:space="preserve"> </w:t>
      </w:r>
    </w:p>
    <w:p w14:paraId="78684904" w14:textId="77777777" w:rsidR="00921EEC" w:rsidRPr="003D67D1" w:rsidRDefault="00921EEC" w:rsidP="00F26BA7">
      <w:pPr>
        <w:pStyle w:val="ListParagraph"/>
        <w:ind w:left="0"/>
        <w:contextualSpacing w:val="0"/>
        <w:jc w:val="both"/>
        <w:rPr>
          <w:rFonts w:ascii="Century" w:hAnsi="Century"/>
          <w:sz w:val="20"/>
          <w:szCs w:val="20"/>
        </w:rPr>
      </w:pPr>
    </w:p>
    <w:p w14:paraId="6FA803AA" w14:textId="253A9BFC" w:rsidR="00792BA5" w:rsidRPr="003D67D1" w:rsidRDefault="00921EEC" w:rsidP="00F26BA7">
      <w:pPr>
        <w:pStyle w:val="ListParagraph"/>
        <w:ind w:left="0"/>
        <w:contextualSpacing w:val="0"/>
        <w:jc w:val="both"/>
        <w:rPr>
          <w:rFonts w:ascii="Century" w:hAnsi="Century"/>
          <w:sz w:val="20"/>
          <w:szCs w:val="20"/>
        </w:rPr>
      </w:pPr>
      <w:r w:rsidRPr="003D67D1">
        <w:rPr>
          <w:rFonts w:ascii="Century" w:hAnsi="Century"/>
          <w:b/>
          <w:bCs/>
          <w:sz w:val="20"/>
          <w:szCs w:val="20"/>
        </w:rPr>
        <w:t>TOTAL GUEST OCCUPANCY</w:t>
      </w:r>
      <w:r w:rsidRPr="003D67D1">
        <w:rPr>
          <w:rFonts w:ascii="Century" w:hAnsi="Century"/>
          <w:sz w:val="20"/>
          <w:szCs w:val="20"/>
        </w:rPr>
        <w:t xml:space="preserve"> – </w:t>
      </w:r>
      <w:r w:rsidRPr="003D67D1">
        <w:rPr>
          <w:rFonts w:ascii="Century" w:hAnsi="Century"/>
          <w:sz w:val="20"/>
          <w:szCs w:val="20"/>
          <w:u w:color="000000"/>
        </w:rPr>
        <w:t xml:space="preserve">The total number of </w:t>
      </w:r>
      <w:r w:rsidR="00DA35B2">
        <w:rPr>
          <w:rFonts w:ascii="Century" w:hAnsi="Century"/>
          <w:sz w:val="20"/>
          <w:szCs w:val="20"/>
          <w:u w:color="000000"/>
        </w:rPr>
        <w:t>persons</w:t>
      </w:r>
      <w:r w:rsidRPr="003D67D1">
        <w:rPr>
          <w:rFonts w:ascii="Century" w:hAnsi="Century"/>
          <w:sz w:val="20"/>
          <w:szCs w:val="20"/>
          <w:u w:color="000000"/>
        </w:rPr>
        <w:t xml:space="preserve"> permitted to occupy a unit used for overnight sleeping</w:t>
      </w:r>
      <w:r w:rsidR="00665848">
        <w:rPr>
          <w:rFonts w:ascii="Century" w:hAnsi="Century"/>
          <w:sz w:val="20"/>
          <w:szCs w:val="20"/>
          <w:u w:color="000000"/>
        </w:rPr>
        <w:t xml:space="preserve"> accommodation</w:t>
      </w:r>
      <w:r w:rsidRPr="003D67D1">
        <w:rPr>
          <w:rFonts w:ascii="Century" w:hAnsi="Century"/>
          <w:sz w:val="20"/>
          <w:szCs w:val="20"/>
          <w:u w:color="000000"/>
        </w:rPr>
        <w:t xml:space="preserve"> in a Hospitality Use.</w:t>
      </w:r>
    </w:p>
    <w:p w14:paraId="5C7C8BF3" w14:textId="77777777" w:rsidR="005536CF" w:rsidRPr="003D67D1" w:rsidRDefault="005536CF" w:rsidP="00F26BA7">
      <w:pPr>
        <w:pStyle w:val="ListParagraph"/>
        <w:ind w:left="0"/>
        <w:contextualSpacing w:val="0"/>
        <w:jc w:val="both"/>
        <w:rPr>
          <w:rFonts w:ascii="Century" w:hAnsi="Century"/>
          <w:b/>
          <w:bCs/>
          <w:sz w:val="20"/>
          <w:szCs w:val="20"/>
        </w:rPr>
      </w:pPr>
    </w:p>
    <w:p w14:paraId="4FDF0076" w14:textId="2D92EB14" w:rsidR="00BA02E6" w:rsidRPr="003D67D1" w:rsidRDefault="00CC05BA" w:rsidP="00F26BA7">
      <w:pPr>
        <w:pStyle w:val="ListParagraph"/>
        <w:numPr>
          <w:ilvl w:val="0"/>
          <w:numId w:val="6"/>
        </w:numPr>
        <w:contextualSpacing w:val="0"/>
        <w:jc w:val="both"/>
        <w:rPr>
          <w:rFonts w:ascii="Century" w:hAnsi="Century"/>
          <w:sz w:val="20"/>
          <w:szCs w:val="20"/>
        </w:rPr>
      </w:pPr>
      <w:r w:rsidRPr="003D67D1">
        <w:rPr>
          <w:rFonts w:ascii="Century" w:hAnsi="Century"/>
          <w:sz w:val="20"/>
          <w:szCs w:val="20"/>
        </w:rPr>
        <w:t xml:space="preserve">Chapter 250 </w:t>
      </w:r>
      <w:r w:rsidR="00FC13E9" w:rsidRPr="003D67D1">
        <w:rPr>
          <w:rFonts w:ascii="Century" w:hAnsi="Century"/>
          <w:sz w:val="20"/>
          <w:szCs w:val="20"/>
        </w:rPr>
        <w:t>of the Town Code</w:t>
      </w:r>
      <w:r w:rsidR="00FB063A" w:rsidRPr="003D67D1">
        <w:rPr>
          <w:rFonts w:ascii="Century" w:hAnsi="Century"/>
          <w:sz w:val="20"/>
          <w:szCs w:val="20"/>
        </w:rPr>
        <w:t>, Attachments,</w:t>
      </w:r>
      <w:r w:rsidR="00FC13E9" w:rsidRPr="003D67D1">
        <w:rPr>
          <w:rFonts w:ascii="Century" w:hAnsi="Century"/>
          <w:sz w:val="20"/>
          <w:szCs w:val="20"/>
        </w:rPr>
        <w:t xml:space="preserve"> is hereby amended by </w:t>
      </w:r>
      <w:r w:rsidR="00CD55C1">
        <w:rPr>
          <w:rFonts w:ascii="Century" w:hAnsi="Century"/>
          <w:sz w:val="20"/>
          <w:szCs w:val="20"/>
        </w:rPr>
        <w:t xml:space="preserve">adopting and </w:t>
      </w:r>
      <w:r w:rsidR="00FC13E9" w:rsidRPr="003D67D1">
        <w:rPr>
          <w:rFonts w:ascii="Century" w:hAnsi="Century"/>
          <w:sz w:val="20"/>
          <w:szCs w:val="20"/>
        </w:rPr>
        <w:t xml:space="preserve">adding </w:t>
      </w:r>
      <w:r w:rsidR="00F4072C" w:rsidRPr="003D67D1">
        <w:rPr>
          <w:rFonts w:ascii="Century" w:hAnsi="Century"/>
          <w:sz w:val="20"/>
          <w:szCs w:val="20"/>
        </w:rPr>
        <w:t>Attachment 13</w:t>
      </w:r>
      <w:r w:rsidR="00923EB6" w:rsidRPr="003D67D1">
        <w:rPr>
          <w:rFonts w:ascii="Century" w:hAnsi="Century"/>
          <w:sz w:val="20"/>
          <w:szCs w:val="20"/>
        </w:rPr>
        <w:t>,</w:t>
      </w:r>
      <w:r w:rsidR="004A4B5C" w:rsidRPr="003D67D1">
        <w:rPr>
          <w:rFonts w:ascii="Century" w:hAnsi="Century"/>
          <w:sz w:val="20"/>
          <w:szCs w:val="20"/>
        </w:rPr>
        <w:t xml:space="preserve"> which shall be a map</w:t>
      </w:r>
      <w:r w:rsidR="00923EB6" w:rsidRPr="003D67D1">
        <w:rPr>
          <w:rFonts w:ascii="Century" w:hAnsi="Century"/>
          <w:sz w:val="20"/>
          <w:szCs w:val="20"/>
        </w:rPr>
        <w:t xml:space="preserve"> entitled</w:t>
      </w:r>
      <w:r w:rsidR="004A4B5C" w:rsidRPr="003D67D1">
        <w:rPr>
          <w:rFonts w:ascii="Century" w:hAnsi="Century"/>
          <w:sz w:val="20"/>
          <w:szCs w:val="20"/>
        </w:rPr>
        <w:t>,</w:t>
      </w:r>
      <w:r w:rsidR="00D748D1" w:rsidRPr="003D67D1">
        <w:rPr>
          <w:rFonts w:ascii="Century" w:hAnsi="Century"/>
          <w:sz w:val="20"/>
          <w:szCs w:val="20"/>
        </w:rPr>
        <w:t xml:space="preserve"> “Hospitality Overlay</w:t>
      </w:r>
      <w:r w:rsidR="003A1FEB">
        <w:rPr>
          <w:rFonts w:ascii="Century" w:hAnsi="Century"/>
          <w:sz w:val="20"/>
          <w:szCs w:val="20"/>
        </w:rPr>
        <w:t>.</w:t>
      </w:r>
      <w:r w:rsidR="00855566" w:rsidRPr="003D67D1">
        <w:rPr>
          <w:rFonts w:ascii="Century" w:hAnsi="Century"/>
          <w:sz w:val="20"/>
          <w:szCs w:val="20"/>
        </w:rPr>
        <w:t>”</w:t>
      </w:r>
      <w:r w:rsidR="00D07EE8" w:rsidRPr="003D67D1">
        <w:rPr>
          <w:rFonts w:ascii="Century" w:hAnsi="Century"/>
          <w:sz w:val="20"/>
          <w:szCs w:val="20"/>
        </w:rPr>
        <w:t xml:space="preserve"> </w:t>
      </w:r>
      <w:r w:rsidR="00C60D21" w:rsidRPr="003D67D1">
        <w:rPr>
          <w:rFonts w:ascii="Century" w:hAnsi="Century"/>
          <w:sz w:val="20"/>
          <w:szCs w:val="20"/>
        </w:rPr>
        <w:t>A copy of Attachment 13 is attached hereto and made a part hereof.</w:t>
      </w:r>
    </w:p>
    <w:p w14:paraId="7578CBE7" w14:textId="77777777" w:rsidR="007A45E6" w:rsidRPr="003D67D1" w:rsidRDefault="007A45E6" w:rsidP="007A45E6">
      <w:pPr>
        <w:pStyle w:val="ListParagraph"/>
        <w:ind w:left="-360"/>
        <w:contextualSpacing w:val="0"/>
        <w:rPr>
          <w:rFonts w:ascii="Century" w:hAnsi="Century"/>
          <w:sz w:val="20"/>
          <w:szCs w:val="20"/>
        </w:rPr>
      </w:pPr>
    </w:p>
    <w:p w14:paraId="1AA1D7EE" w14:textId="4822E35E" w:rsidR="00D22B6C" w:rsidRPr="003D67D1" w:rsidRDefault="00E87FA9" w:rsidP="00706BAD">
      <w:pPr>
        <w:pStyle w:val="ListParagraph"/>
        <w:numPr>
          <w:ilvl w:val="0"/>
          <w:numId w:val="6"/>
        </w:numPr>
        <w:spacing w:before="120" w:line="300" w:lineRule="auto"/>
        <w:jc w:val="both"/>
        <w:rPr>
          <w:rFonts w:ascii="Century" w:hAnsi="Century"/>
          <w:sz w:val="20"/>
          <w:szCs w:val="20"/>
        </w:rPr>
      </w:pPr>
      <w:r w:rsidRPr="003D67D1">
        <w:rPr>
          <w:rFonts w:ascii="Century" w:eastAsia="Arial Unicode MS" w:hAnsi="Century"/>
          <w:sz w:val="20"/>
          <w:szCs w:val="20"/>
          <w:bdr w:val="nil"/>
          <w14:textOutline w14:w="0" w14:cap="flat" w14:cmpd="sng" w14:algn="ctr">
            <w14:noFill/>
            <w14:prstDash w14:val="solid"/>
            <w14:bevel/>
          </w14:textOutline>
        </w:rPr>
        <w:t xml:space="preserve">Attachment 1 to Chapter 250 of the Town Code entitled Schedule of Use Regulations is hereby amended </w:t>
      </w:r>
      <w:r w:rsidR="00267DBF" w:rsidRPr="003D67D1">
        <w:rPr>
          <w:rFonts w:ascii="Century" w:eastAsia="Arial Unicode MS" w:hAnsi="Century"/>
          <w:sz w:val="20"/>
          <w:szCs w:val="20"/>
          <w:bdr w:val="nil"/>
        </w:rPr>
        <w:t xml:space="preserve">by </w:t>
      </w:r>
      <w:r w:rsidR="00B653B1" w:rsidRPr="003D67D1">
        <w:rPr>
          <w:rFonts w:ascii="Century" w:eastAsia="Arial Unicode MS" w:hAnsi="Century"/>
          <w:sz w:val="20"/>
          <w:szCs w:val="20"/>
          <w:bdr w:val="nil"/>
        </w:rPr>
        <w:t xml:space="preserve">removing </w:t>
      </w:r>
      <w:r w:rsidR="00E32540" w:rsidRPr="003D67D1">
        <w:rPr>
          <w:rFonts w:ascii="Century" w:eastAsia="Arial Unicode MS" w:hAnsi="Century"/>
          <w:sz w:val="20"/>
          <w:szCs w:val="20"/>
          <w:bdr w:val="nil"/>
        </w:rPr>
        <w:t>“Conference Center</w:t>
      </w:r>
      <w:r w:rsidR="00AB4A7E" w:rsidRPr="003D67D1">
        <w:rPr>
          <w:rFonts w:ascii="Century" w:eastAsia="Arial Unicode MS" w:hAnsi="Century"/>
          <w:sz w:val="20"/>
          <w:szCs w:val="20"/>
          <w:bdr w:val="nil"/>
        </w:rPr>
        <w:t xml:space="preserve"> or Dude Ranch, including accessory lodging facilities” as a </w:t>
      </w:r>
      <w:r w:rsidR="00601F69" w:rsidRPr="003D67D1">
        <w:rPr>
          <w:rFonts w:ascii="Century" w:eastAsia="Arial Unicode MS" w:hAnsi="Century"/>
          <w:sz w:val="20"/>
          <w:szCs w:val="20"/>
          <w:bdr w:val="nil"/>
        </w:rPr>
        <w:t>permitted Use</w:t>
      </w:r>
      <w:r w:rsidR="006441D7" w:rsidRPr="003D67D1">
        <w:rPr>
          <w:rFonts w:ascii="Century" w:eastAsia="Arial Unicode MS" w:hAnsi="Century"/>
          <w:sz w:val="20"/>
          <w:szCs w:val="20"/>
          <w:bdr w:val="nil"/>
        </w:rPr>
        <w:t xml:space="preserve"> </w:t>
      </w:r>
      <w:r w:rsidR="00601F69" w:rsidRPr="003D67D1">
        <w:rPr>
          <w:rFonts w:ascii="Century" w:eastAsia="Arial Unicode MS" w:hAnsi="Century"/>
          <w:sz w:val="20"/>
          <w:szCs w:val="20"/>
          <w:bdr w:val="nil"/>
        </w:rPr>
        <w:t xml:space="preserve">in Zoning Districts </w:t>
      </w:r>
      <w:r w:rsidR="00706BAD" w:rsidRPr="003D67D1">
        <w:rPr>
          <w:rFonts w:ascii="Century" w:eastAsia="Arial Unicode MS" w:hAnsi="Century"/>
          <w:sz w:val="20"/>
          <w:szCs w:val="20"/>
          <w:bdr w:val="nil"/>
        </w:rPr>
        <w:t>C, AR5</w:t>
      </w:r>
      <w:r w:rsidR="00E000A4" w:rsidRPr="003D67D1">
        <w:rPr>
          <w:rFonts w:ascii="Century" w:eastAsia="Arial Unicode MS" w:hAnsi="Century"/>
          <w:sz w:val="20"/>
          <w:szCs w:val="20"/>
          <w:bdr w:val="nil"/>
        </w:rPr>
        <w:t>,</w:t>
      </w:r>
      <w:r w:rsidR="00706BAD" w:rsidRPr="003D67D1">
        <w:rPr>
          <w:rFonts w:ascii="Century" w:eastAsia="Arial Unicode MS" w:hAnsi="Century"/>
          <w:sz w:val="20"/>
          <w:szCs w:val="20"/>
          <w:bdr w:val="nil"/>
        </w:rPr>
        <w:t xml:space="preserve"> and AR3. </w:t>
      </w:r>
      <w:r w:rsidR="008633B9" w:rsidRPr="003D67D1">
        <w:rPr>
          <w:rFonts w:ascii="Century" w:eastAsia="Arial Unicode MS" w:hAnsi="Century"/>
          <w:sz w:val="20"/>
          <w:szCs w:val="20"/>
          <w:bdr w:val="nil"/>
        </w:rPr>
        <w:t xml:space="preserve"> </w:t>
      </w:r>
    </w:p>
    <w:p w14:paraId="1786AF8C" w14:textId="77777777" w:rsidR="00706BAD" w:rsidRPr="003D67D1" w:rsidRDefault="00706BAD" w:rsidP="00706BAD">
      <w:pPr>
        <w:pStyle w:val="ListParagraph"/>
        <w:rPr>
          <w:rFonts w:ascii="Century" w:eastAsia="Arial Unicode MS" w:hAnsi="Century"/>
          <w:sz w:val="20"/>
          <w:szCs w:val="20"/>
          <w:bdr w:val="nil"/>
        </w:rPr>
      </w:pPr>
    </w:p>
    <w:p w14:paraId="49123D35" w14:textId="17BE5BD9" w:rsidR="009D6047" w:rsidRPr="003D67D1" w:rsidRDefault="00706BAD" w:rsidP="001C4E67">
      <w:pPr>
        <w:pStyle w:val="ListParagraph"/>
        <w:numPr>
          <w:ilvl w:val="0"/>
          <w:numId w:val="6"/>
        </w:numPr>
        <w:spacing w:before="120" w:line="300" w:lineRule="auto"/>
        <w:jc w:val="both"/>
        <w:rPr>
          <w:rFonts w:ascii="Century" w:hAnsi="Century"/>
          <w:sz w:val="20"/>
          <w:szCs w:val="20"/>
        </w:rPr>
      </w:pPr>
      <w:r w:rsidRPr="003D67D1">
        <w:rPr>
          <w:rFonts w:ascii="Century" w:eastAsia="Arial Unicode MS" w:hAnsi="Century"/>
          <w:sz w:val="20"/>
          <w:szCs w:val="20"/>
          <w:bdr w:val="nil"/>
          <w14:textOutline w14:w="0" w14:cap="flat" w14:cmpd="sng" w14:algn="ctr">
            <w14:noFill/>
            <w14:prstDash w14:val="solid"/>
            <w14:bevel/>
          </w14:textOutline>
        </w:rPr>
        <w:t xml:space="preserve">Attachment 1 to Chapter 250 of the Town Code entitled Schedule of Use Regulations is hereby amended </w:t>
      </w:r>
      <w:r w:rsidRPr="003D67D1">
        <w:rPr>
          <w:rFonts w:ascii="Century" w:eastAsia="Arial Unicode MS" w:hAnsi="Century"/>
          <w:sz w:val="20"/>
          <w:szCs w:val="20"/>
          <w:bdr w:val="nil"/>
        </w:rPr>
        <w:t xml:space="preserve">by removing “Hotel or motel” as a permitted Use in Zoning </w:t>
      </w:r>
      <w:r w:rsidR="00BA1C03" w:rsidRPr="003D67D1">
        <w:rPr>
          <w:rFonts w:ascii="Century" w:eastAsia="Arial Unicode MS" w:hAnsi="Century"/>
          <w:sz w:val="20"/>
          <w:szCs w:val="20"/>
          <w:bdr w:val="nil"/>
        </w:rPr>
        <w:t>District H</w:t>
      </w:r>
      <w:r w:rsidRPr="003D67D1">
        <w:rPr>
          <w:rFonts w:ascii="Century" w:eastAsia="Arial Unicode MS" w:hAnsi="Century"/>
          <w:sz w:val="20"/>
          <w:szCs w:val="20"/>
          <w:bdr w:val="nil"/>
        </w:rPr>
        <w:t xml:space="preserve">. </w:t>
      </w:r>
      <w:r w:rsidR="008633B9" w:rsidRPr="003D67D1">
        <w:rPr>
          <w:rFonts w:ascii="Century" w:eastAsia="Arial Unicode MS" w:hAnsi="Century"/>
          <w:sz w:val="20"/>
          <w:szCs w:val="20"/>
          <w:bdr w:val="nil"/>
        </w:rPr>
        <w:t xml:space="preserve"> </w:t>
      </w:r>
    </w:p>
    <w:p w14:paraId="3FB19DE9" w14:textId="79BC00AB" w:rsidR="00F924DB" w:rsidRPr="003D67D1" w:rsidRDefault="00281359" w:rsidP="00A839E9">
      <w:pPr>
        <w:pStyle w:val="ListParagraph"/>
        <w:numPr>
          <w:ilvl w:val="0"/>
          <w:numId w:val="6"/>
        </w:numPr>
        <w:spacing w:before="240" w:line="300" w:lineRule="auto"/>
        <w:contextualSpacing w:val="0"/>
        <w:jc w:val="both"/>
        <w:rPr>
          <w:rFonts w:ascii="Century" w:hAnsi="Century"/>
          <w:sz w:val="20"/>
          <w:szCs w:val="20"/>
        </w:rPr>
      </w:pPr>
      <w:r w:rsidRPr="003D67D1">
        <w:rPr>
          <w:rFonts w:ascii="Century" w:hAnsi="Century"/>
          <w:sz w:val="20"/>
          <w:szCs w:val="20"/>
        </w:rPr>
        <w:t xml:space="preserve">This </w:t>
      </w:r>
      <w:r w:rsidR="00517C5C" w:rsidRPr="003D67D1">
        <w:rPr>
          <w:rFonts w:ascii="Century" w:eastAsia="Aptos" w:hAnsi="Century" w:cs="Arial"/>
          <w:kern w:val="2"/>
          <w:sz w:val="20"/>
          <w:szCs w:val="20"/>
          <w14:ligatures w14:val="standardContextual"/>
        </w:rPr>
        <w:t>Local Law is adopted pursuant to §</w:t>
      </w:r>
      <w:r w:rsidR="003A1FEB" w:rsidRPr="003D67D1">
        <w:rPr>
          <w:rFonts w:ascii="Century" w:eastAsia="Aptos" w:hAnsi="Century" w:cs="Arial"/>
          <w:kern w:val="2"/>
          <w:sz w:val="20"/>
          <w:szCs w:val="20"/>
          <w14:ligatures w14:val="standardContextual"/>
        </w:rPr>
        <w:t>§</w:t>
      </w:r>
      <w:r w:rsidR="00517C5C" w:rsidRPr="003D67D1">
        <w:rPr>
          <w:rFonts w:ascii="Century" w:eastAsia="Aptos" w:hAnsi="Century" w:cs="Arial"/>
          <w:kern w:val="2"/>
          <w:sz w:val="20"/>
          <w:szCs w:val="20"/>
          <w14:ligatures w14:val="standardContextual"/>
        </w:rPr>
        <w:t xml:space="preserve"> 261</w:t>
      </w:r>
      <w:r w:rsidR="003A1FEB">
        <w:rPr>
          <w:rFonts w:ascii="Century" w:eastAsia="Aptos" w:hAnsi="Century" w:cs="Arial"/>
          <w:kern w:val="2"/>
          <w:sz w:val="20"/>
          <w:szCs w:val="20"/>
          <w14:ligatures w14:val="standardContextual"/>
        </w:rPr>
        <w:t>–</w:t>
      </w:r>
      <w:r w:rsidR="00517C5C" w:rsidRPr="003D67D1">
        <w:rPr>
          <w:rFonts w:ascii="Century" w:eastAsia="Aptos" w:hAnsi="Century" w:cs="Arial"/>
          <w:kern w:val="2"/>
          <w:sz w:val="20"/>
          <w:szCs w:val="20"/>
          <w14:ligatures w14:val="standardContextual"/>
        </w:rPr>
        <w:t>263 of the Town Law and § 20 of the Municipal Home Rule Law of the State of New York, which authorize the Town to adopt zoning provisions that advance and protect the health, safety, and welfare of the community</w:t>
      </w:r>
      <w:r w:rsidRPr="003D67D1">
        <w:rPr>
          <w:rFonts w:ascii="Century" w:hAnsi="Century"/>
          <w:sz w:val="20"/>
          <w:szCs w:val="20"/>
        </w:rPr>
        <w:t>.</w:t>
      </w:r>
    </w:p>
    <w:p w14:paraId="602E35F6" w14:textId="261C3E29" w:rsidR="00A51D42" w:rsidRPr="003D67D1" w:rsidRDefault="00613CE5" w:rsidP="00A839E9">
      <w:pPr>
        <w:pStyle w:val="ListParagraph"/>
        <w:numPr>
          <w:ilvl w:val="0"/>
          <w:numId w:val="6"/>
        </w:numPr>
        <w:spacing w:before="240" w:line="300" w:lineRule="auto"/>
        <w:contextualSpacing w:val="0"/>
        <w:jc w:val="both"/>
        <w:rPr>
          <w:rFonts w:ascii="Century" w:hAnsi="Century"/>
          <w:sz w:val="20"/>
          <w:szCs w:val="20"/>
        </w:rPr>
      </w:pPr>
      <w:r w:rsidRPr="003D67D1">
        <w:rPr>
          <w:rFonts w:ascii="Century" w:eastAsia="Aptos" w:hAnsi="Century" w:cs="Arial"/>
          <w:kern w:val="2"/>
          <w:sz w:val="20"/>
          <w:szCs w:val="20"/>
          <w14:ligatures w14:val="standardContextual"/>
        </w:rPr>
        <w:t xml:space="preserve">To the extent that any provision of this </w:t>
      </w:r>
      <w:r w:rsidR="00B41457" w:rsidRPr="003D67D1">
        <w:rPr>
          <w:rFonts w:ascii="Century" w:eastAsia="Aptos" w:hAnsi="Century" w:cs="Arial"/>
          <w:kern w:val="2"/>
          <w:sz w:val="20"/>
          <w:szCs w:val="20"/>
          <w14:ligatures w14:val="standardContextual"/>
        </w:rPr>
        <w:t>C</w:t>
      </w:r>
      <w:r w:rsidRPr="003D67D1">
        <w:rPr>
          <w:rFonts w:ascii="Century" w:eastAsia="Aptos" w:hAnsi="Century" w:cs="Arial"/>
          <w:kern w:val="2"/>
          <w:sz w:val="20"/>
          <w:szCs w:val="20"/>
          <w14:ligatures w14:val="standardContextual"/>
        </w:rPr>
        <w:t>hapter is inconsistent with Town Law §§ 263, 274-a, 274-b</w:t>
      </w:r>
      <w:r w:rsidR="003A1FEB">
        <w:rPr>
          <w:rFonts w:ascii="Century" w:eastAsia="Aptos" w:hAnsi="Century" w:cs="Arial"/>
          <w:kern w:val="2"/>
          <w:sz w:val="20"/>
          <w:szCs w:val="20"/>
          <w14:ligatures w14:val="standardContextual"/>
        </w:rPr>
        <w:t>,</w:t>
      </w:r>
      <w:r w:rsidRPr="003D67D1">
        <w:rPr>
          <w:rFonts w:ascii="Century" w:eastAsia="Aptos" w:hAnsi="Century" w:cs="Arial"/>
          <w:kern w:val="2"/>
          <w:sz w:val="20"/>
          <w:szCs w:val="20"/>
          <w14:ligatures w14:val="standardContextual"/>
        </w:rPr>
        <w:t xml:space="preserve"> or any other provision of Article 16 of the Town Law, the provisions of this </w:t>
      </w:r>
      <w:r w:rsidR="00215ED0" w:rsidRPr="003D67D1">
        <w:rPr>
          <w:rFonts w:ascii="Century" w:eastAsia="Aptos" w:hAnsi="Century" w:cs="Arial"/>
          <w:kern w:val="2"/>
          <w:sz w:val="20"/>
          <w:szCs w:val="20"/>
          <w14:ligatures w14:val="standardContextual"/>
        </w:rPr>
        <w:t>C</w:t>
      </w:r>
      <w:r w:rsidRPr="003D67D1">
        <w:rPr>
          <w:rFonts w:ascii="Century" w:eastAsia="Aptos" w:hAnsi="Century" w:cs="Arial"/>
          <w:kern w:val="2"/>
          <w:sz w:val="20"/>
          <w:szCs w:val="20"/>
          <w14:ligatures w14:val="standardContextual"/>
        </w:rPr>
        <w:t>hapter are expressly intended to and do hereby supersede any such inconsistent provisions under the Town’s municipal home rule powers, pursuant to Municipal Home Rule Law §</w:t>
      </w:r>
      <w:r w:rsidR="003A1FEB">
        <w:rPr>
          <w:rFonts w:ascii="Century" w:eastAsia="Aptos" w:hAnsi="Century" w:cs="Arial"/>
          <w:kern w:val="2"/>
          <w:sz w:val="20"/>
          <w:szCs w:val="20"/>
          <w14:ligatures w14:val="standardContextual"/>
        </w:rPr>
        <w:t xml:space="preserve"> </w:t>
      </w:r>
      <w:r w:rsidRPr="003D67D1">
        <w:rPr>
          <w:rFonts w:ascii="Century" w:eastAsia="Aptos" w:hAnsi="Century" w:cs="Arial"/>
          <w:kern w:val="2"/>
          <w:sz w:val="20"/>
          <w:szCs w:val="20"/>
          <w14:ligatures w14:val="standardContextual"/>
        </w:rPr>
        <w:t>10(1)(ii)(d)(3)</w:t>
      </w:r>
      <w:r w:rsidR="0005348B">
        <w:rPr>
          <w:rFonts w:ascii="Century" w:eastAsia="Aptos" w:hAnsi="Century" w:cs="Arial"/>
          <w:kern w:val="2"/>
          <w:sz w:val="20"/>
          <w:szCs w:val="20"/>
          <w14:ligatures w14:val="standardContextual"/>
        </w:rPr>
        <w:t xml:space="preserve">, </w:t>
      </w:r>
      <w:r w:rsidRPr="003D67D1">
        <w:rPr>
          <w:rFonts w:ascii="Century" w:eastAsia="Aptos" w:hAnsi="Century" w:cs="Arial"/>
          <w:kern w:val="2"/>
          <w:sz w:val="20"/>
          <w:szCs w:val="20"/>
          <w14:ligatures w14:val="standardContextual"/>
        </w:rPr>
        <w:t>§</w:t>
      </w:r>
      <w:r w:rsidR="003A1FEB">
        <w:rPr>
          <w:rFonts w:ascii="Century" w:eastAsia="Aptos" w:hAnsi="Century" w:cs="Arial"/>
          <w:kern w:val="2"/>
          <w:sz w:val="20"/>
          <w:szCs w:val="20"/>
          <w14:ligatures w14:val="standardContextual"/>
        </w:rPr>
        <w:t xml:space="preserve"> </w:t>
      </w:r>
      <w:r w:rsidRPr="003D67D1">
        <w:rPr>
          <w:rFonts w:ascii="Century" w:eastAsia="Aptos" w:hAnsi="Century" w:cs="Arial"/>
          <w:kern w:val="2"/>
          <w:sz w:val="20"/>
          <w:szCs w:val="20"/>
          <w14:ligatures w14:val="standardContextual"/>
        </w:rPr>
        <w:t>10(1)(ii)(a)(14)</w:t>
      </w:r>
      <w:r w:rsidR="0005348B">
        <w:rPr>
          <w:rFonts w:ascii="Century" w:eastAsia="Aptos" w:hAnsi="Century" w:cs="Arial"/>
          <w:kern w:val="2"/>
          <w:sz w:val="20"/>
          <w:szCs w:val="20"/>
          <w14:ligatures w14:val="standardContextual"/>
        </w:rPr>
        <w:t xml:space="preserve">, </w:t>
      </w:r>
      <w:r w:rsidRPr="003D67D1">
        <w:rPr>
          <w:rFonts w:ascii="Century" w:eastAsia="Aptos" w:hAnsi="Century" w:cs="Arial"/>
          <w:kern w:val="2"/>
          <w:sz w:val="20"/>
          <w:szCs w:val="20"/>
          <w14:ligatures w14:val="standardContextual"/>
        </w:rPr>
        <w:t>and §</w:t>
      </w:r>
      <w:r w:rsidR="003A1FEB">
        <w:rPr>
          <w:rFonts w:ascii="Century" w:eastAsia="Aptos" w:hAnsi="Century" w:cs="Arial"/>
          <w:kern w:val="2"/>
          <w:sz w:val="20"/>
          <w:szCs w:val="20"/>
          <w14:ligatures w14:val="standardContextual"/>
        </w:rPr>
        <w:t xml:space="preserve"> </w:t>
      </w:r>
      <w:r w:rsidR="003A1FEB" w:rsidRPr="003D67D1">
        <w:rPr>
          <w:rFonts w:ascii="Century" w:eastAsia="Aptos" w:hAnsi="Century" w:cs="Arial"/>
          <w:kern w:val="2"/>
          <w:sz w:val="20"/>
          <w:szCs w:val="20"/>
          <w14:ligatures w14:val="standardContextual"/>
        </w:rPr>
        <w:t>10(1)(ii)(a)</w:t>
      </w:r>
      <w:r w:rsidR="003A1FEB">
        <w:rPr>
          <w:rFonts w:ascii="Century" w:eastAsia="Aptos" w:hAnsi="Century" w:cs="Arial"/>
          <w:kern w:val="2"/>
          <w:sz w:val="20"/>
          <w:szCs w:val="20"/>
          <w14:ligatures w14:val="standardContextual"/>
        </w:rPr>
        <w:t>(</w:t>
      </w:r>
      <w:r w:rsidRPr="003D67D1">
        <w:rPr>
          <w:rFonts w:ascii="Century" w:eastAsia="Aptos" w:hAnsi="Century" w:cs="Arial"/>
          <w:kern w:val="2"/>
          <w:sz w:val="20"/>
          <w:szCs w:val="20"/>
          <w14:ligatures w14:val="standardContextual"/>
        </w:rPr>
        <w:t>22</w:t>
      </w:r>
      <w:r w:rsidR="003A1FEB">
        <w:rPr>
          <w:rFonts w:ascii="Century" w:eastAsia="Aptos" w:hAnsi="Century" w:cs="Arial"/>
          <w:kern w:val="2"/>
          <w:sz w:val="20"/>
          <w:szCs w:val="20"/>
          <w14:ligatures w14:val="standardContextual"/>
        </w:rPr>
        <w:t>)</w:t>
      </w:r>
      <w:r w:rsidRPr="003D67D1">
        <w:rPr>
          <w:rFonts w:ascii="Century" w:eastAsia="Aptos" w:hAnsi="Century" w:cs="Arial"/>
          <w:kern w:val="2"/>
          <w:sz w:val="20"/>
          <w:szCs w:val="20"/>
          <w14:ligatures w14:val="standardContextual"/>
        </w:rPr>
        <w:t xml:space="preserve"> to supersede any inconsistent authority.</w:t>
      </w:r>
    </w:p>
    <w:p w14:paraId="2CC4B1B0" w14:textId="13C17A02" w:rsidR="00281359" w:rsidRPr="003D67D1" w:rsidRDefault="00281359" w:rsidP="00A839E9">
      <w:pPr>
        <w:pStyle w:val="ListParagraph"/>
        <w:numPr>
          <w:ilvl w:val="0"/>
          <w:numId w:val="6"/>
        </w:numPr>
        <w:spacing w:before="120" w:after="240" w:line="300" w:lineRule="auto"/>
        <w:contextualSpacing w:val="0"/>
        <w:jc w:val="both"/>
        <w:rPr>
          <w:rFonts w:ascii="Century" w:hAnsi="Century"/>
          <w:sz w:val="20"/>
          <w:szCs w:val="20"/>
        </w:rPr>
      </w:pPr>
      <w:r w:rsidRPr="003D67D1">
        <w:rPr>
          <w:rFonts w:ascii="Century" w:hAnsi="Century"/>
          <w:sz w:val="20"/>
          <w:szCs w:val="20"/>
        </w:rPr>
        <w:t>If any clause, sentence, paragraph, section, or part of this Local Law shall be adjudicated by any court of competent jurisdiction to be invalid, the judgment shall not affect the validity of this law as a whole or any part thereof other than the part so decided to be unconstitutional or invalid.</w:t>
      </w:r>
    </w:p>
    <w:p w14:paraId="36F97218" w14:textId="050005DE" w:rsidR="006E2340" w:rsidRPr="003D67D1" w:rsidRDefault="004F7C85" w:rsidP="00A839E9">
      <w:pPr>
        <w:pStyle w:val="ListParagraph"/>
        <w:numPr>
          <w:ilvl w:val="0"/>
          <w:numId w:val="6"/>
        </w:numPr>
        <w:spacing w:before="120" w:after="240" w:line="300" w:lineRule="auto"/>
        <w:contextualSpacing w:val="0"/>
        <w:jc w:val="both"/>
        <w:rPr>
          <w:rFonts w:ascii="Century" w:hAnsi="Century"/>
          <w:sz w:val="20"/>
          <w:szCs w:val="20"/>
        </w:rPr>
      </w:pPr>
      <w:r w:rsidRPr="003D67D1">
        <w:rPr>
          <w:rFonts w:ascii="Century" w:eastAsia="Aptos" w:hAnsi="Century" w:cs="Arial"/>
          <w:kern w:val="2"/>
          <w:sz w:val="20"/>
          <w:szCs w:val="20"/>
          <w14:ligatures w14:val="standardContextual"/>
        </w:rPr>
        <w:t>This Local Law shall take effect immediately upon filing with the Secretary of State</w:t>
      </w:r>
      <w:r w:rsidR="00F10462" w:rsidRPr="003D67D1">
        <w:rPr>
          <w:rFonts w:ascii="Century" w:hAnsi="Century"/>
          <w:sz w:val="20"/>
          <w:szCs w:val="20"/>
        </w:rPr>
        <w:t>.</w:t>
      </w:r>
    </w:p>
    <w:sectPr w:rsidR="006E2340" w:rsidRPr="003D67D1" w:rsidSect="0069167E">
      <w:foot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26105" w14:textId="77777777" w:rsidR="004A02AC" w:rsidRDefault="004A02AC">
      <w:r>
        <w:separator/>
      </w:r>
    </w:p>
  </w:endnote>
  <w:endnote w:type="continuationSeparator" w:id="0">
    <w:p w14:paraId="1835DBBE" w14:textId="77777777" w:rsidR="004A02AC" w:rsidRDefault="004A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CC"/>
    <w:family w:val="swiss"/>
    <w:pitch w:val="variable"/>
    <w:sig w:usb0="E4002EFF" w:usb1="C200ACFF"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11CC" w14:textId="77777777" w:rsidR="0069167E" w:rsidRPr="008002A3" w:rsidRDefault="0069167E" w:rsidP="0069167E">
    <w:pPr>
      <w:pStyle w:val="Footer"/>
      <w:jc w:val="center"/>
      <w:rPr>
        <w:rFonts w:ascii="Century Schoolbook" w:hAnsi="Century Schoolbook"/>
        <w:sz w:val="20"/>
        <w:szCs w:val="20"/>
      </w:rPr>
    </w:pPr>
    <w:r w:rsidRPr="008002A3">
      <w:rPr>
        <w:rFonts w:ascii="Century Schoolbook" w:hAnsi="Century Schoolbook"/>
        <w:sz w:val="20"/>
        <w:szCs w:val="20"/>
      </w:rPr>
      <w:t xml:space="preserve">Page </w:t>
    </w:r>
    <w:r w:rsidRPr="008002A3">
      <w:rPr>
        <w:rFonts w:ascii="Century Schoolbook" w:hAnsi="Century Schoolbook"/>
        <w:sz w:val="20"/>
        <w:szCs w:val="20"/>
      </w:rPr>
      <w:fldChar w:fldCharType="begin"/>
    </w:r>
    <w:r w:rsidRPr="008002A3">
      <w:rPr>
        <w:rFonts w:ascii="Century Schoolbook" w:hAnsi="Century Schoolbook"/>
        <w:sz w:val="20"/>
        <w:szCs w:val="20"/>
      </w:rPr>
      <w:instrText xml:space="preserve"> PAGE </w:instrText>
    </w:r>
    <w:r w:rsidRPr="008002A3">
      <w:rPr>
        <w:rFonts w:ascii="Century Schoolbook" w:hAnsi="Century Schoolbook"/>
        <w:sz w:val="20"/>
        <w:szCs w:val="20"/>
      </w:rPr>
      <w:fldChar w:fldCharType="separate"/>
    </w:r>
    <w:r w:rsidR="00C76DDA">
      <w:rPr>
        <w:rFonts w:ascii="Century Schoolbook" w:hAnsi="Century Schoolbook"/>
        <w:noProof/>
        <w:sz w:val="20"/>
        <w:szCs w:val="20"/>
      </w:rPr>
      <w:t>2</w:t>
    </w:r>
    <w:r w:rsidRPr="008002A3">
      <w:rPr>
        <w:rFonts w:ascii="Century Schoolbook" w:hAnsi="Century Schoolbook"/>
        <w:sz w:val="20"/>
        <w:szCs w:val="20"/>
      </w:rPr>
      <w:fldChar w:fldCharType="end"/>
    </w:r>
    <w:r w:rsidRPr="008002A3">
      <w:rPr>
        <w:rFonts w:ascii="Century Schoolbook" w:hAnsi="Century Schoolbook"/>
        <w:sz w:val="20"/>
        <w:szCs w:val="20"/>
      </w:rPr>
      <w:t xml:space="preserve"> of </w:t>
    </w:r>
    <w:r w:rsidRPr="008002A3">
      <w:rPr>
        <w:rFonts w:ascii="Century Schoolbook" w:hAnsi="Century Schoolbook"/>
        <w:sz w:val="20"/>
        <w:szCs w:val="20"/>
      </w:rPr>
      <w:fldChar w:fldCharType="begin"/>
    </w:r>
    <w:r w:rsidRPr="008002A3">
      <w:rPr>
        <w:rFonts w:ascii="Century Schoolbook" w:hAnsi="Century Schoolbook"/>
        <w:sz w:val="20"/>
        <w:szCs w:val="20"/>
      </w:rPr>
      <w:instrText xml:space="preserve"> NUMPAGES </w:instrText>
    </w:r>
    <w:r w:rsidRPr="008002A3">
      <w:rPr>
        <w:rFonts w:ascii="Century Schoolbook" w:hAnsi="Century Schoolbook"/>
        <w:sz w:val="20"/>
        <w:szCs w:val="20"/>
      </w:rPr>
      <w:fldChar w:fldCharType="separate"/>
    </w:r>
    <w:r w:rsidR="00C76DDA">
      <w:rPr>
        <w:rFonts w:ascii="Century Schoolbook" w:hAnsi="Century Schoolbook"/>
        <w:noProof/>
        <w:sz w:val="20"/>
        <w:szCs w:val="20"/>
      </w:rPr>
      <w:t>3</w:t>
    </w:r>
    <w:r w:rsidRPr="008002A3">
      <w:rPr>
        <w:rFonts w:ascii="Century Schoolbook" w:hAnsi="Century Schoolbook"/>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BA9E3" w14:textId="77777777" w:rsidR="004A02AC" w:rsidRDefault="004A02AC">
      <w:r>
        <w:separator/>
      </w:r>
    </w:p>
  </w:footnote>
  <w:footnote w:type="continuationSeparator" w:id="0">
    <w:p w14:paraId="678F693A" w14:textId="77777777" w:rsidR="004A02AC" w:rsidRDefault="004A0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7CA0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B03135"/>
    <w:multiLevelType w:val="hybridMultilevel"/>
    <w:tmpl w:val="4046162C"/>
    <w:lvl w:ilvl="0" w:tplc="0AE452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03AF1"/>
    <w:multiLevelType w:val="multilevel"/>
    <w:tmpl w:val="15DAA180"/>
    <w:lvl w:ilvl="0">
      <w:start w:val="1"/>
      <w:numFmt w:val="upperLetter"/>
      <w:lvlText w:val="%1."/>
      <w:lvlJc w:val="left"/>
      <w:pPr>
        <w:ind w:left="720" w:hanging="360"/>
      </w:pPr>
      <w:rPr>
        <w:rFonts w:hint="default"/>
        <w:b w:val="0"/>
        <w:bCs w:val="0"/>
        <w:u w:val="none"/>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5814F2"/>
    <w:multiLevelType w:val="hybridMultilevel"/>
    <w:tmpl w:val="DE864754"/>
    <w:lvl w:ilvl="0" w:tplc="372ACFC8">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1026B4"/>
    <w:multiLevelType w:val="hybridMultilevel"/>
    <w:tmpl w:val="F4AAD234"/>
    <w:lvl w:ilvl="0" w:tplc="CF66F24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7">
      <w:start w:val="1"/>
      <w:numFmt w:val="lowerLetter"/>
      <w:lvlText w:val="%3)"/>
      <w:lvlJc w:val="lef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815A2"/>
    <w:multiLevelType w:val="hybridMultilevel"/>
    <w:tmpl w:val="5F001C28"/>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5910297"/>
    <w:multiLevelType w:val="hybridMultilevel"/>
    <w:tmpl w:val="1FFA285A"/>
    <w:lvl w:ilvl="0" w:tplc="4E9A0404">
      <w:start w:val="1"/>
      <w:numFmt w:val="decimal"/>
      <w:lvlText w:val="%1."/>
      <w:lvlJc w:val="left"/>
      <w:pPr>
        <w:ind w:left="-360" w:hanging="360"/>
      </w:pPr>
      <w:rPr>
        <w:rFonts w:ascii="Century" w:hAnsi="Century" w:hint="default"/>
        <w:sz w:val="20"/>
        <w:szCs w:val="20"/>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AC92389"/>
    <w:multiLevelType w:val="hybridMultilevel"/>
    <w:tmpl w:val="957899DA"/>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856A58"/>
    <w:multiLevelType w:val="multilevel"/>
    <w:tmpl w:val="455E809A"/>
    <w:lvl w:ilvl="0">
      <w:start w:val="4"/>
      <w:numFmt w:val="upperLetter"/>
      <w:lvlText w:val="%1."/>
      <w:lvlJc w:val="left"/>
      <w:pPr>
        <w:ind w:left="720" w:hanging="360"/>
      </w:pPr>
      <w:rPr>
        <w:rFonts w:hint="default"/>
        <w:b w:val="0"/>
        <w:bCs w:val="0"/>
        <w:u w:val="none"/>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CC35E5D"/>
    <w:multiLevelType w:val="hybridMultilevel"/>
    <w:tmpl w:val="68CA92B4"/>
    <w:lvl w:ilvl="0" w:tplc="FFC239CA">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0C349B"/>
    <w:multiLevelType w:val="hybridMultilevel"/>
    <w:tmpl w:val="BDB0B2B4"/>
    <w:lvl w:ilvl="0" w:tplc="4E9A0404">
      <w:start w:val="1"/>
      <w:numFmt w:val="decimal"/>
      <w:lvlText w:val="%1."/>
      <w:lvlJc w:val="left"/>
      <w:pPr>
        <w:ind w:left="1800" w:hanging="360"/>
      </w:pPr>
      <w:rPr>
        <w:rFonts w:ascii="Century" w:hAnsi="Century" w:hint="default"/>
        <w:sz w:val="20"/>
        <w:szCs w:val="2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697B6CC5"/>
    <w:multiLevelType w:val="hybridMultilevel"/>
    <w:tmpl w:val="2FDEE354"/>
    <w:lvl w:ilvl="0" w:tplc="8FE6F664">
      <w:start w:val="1"/>
      <w:numFmt w:val="upperLetter"/>
      <w:lvlText w:val="%1."/>
      <w:lvlJc w:val="left"/>
      <w:pPr>
        <w:ind w:left="1080" w:hanging="360"/>
      </w:pPr>
      <w:rPr>
        <w:rFonts w:hint="default"/>
        <w:b/>
      </w:rPr>
    </w:lvl>
    <w:lvl w:ilvl="1" w:tplc="4E9A0404">
      <w:start w:val="1"/>
      <w:numFmt w:val="decimal"/>
      <w:lvlText w:val="%2."/>
      <w:lvlJc w:val="left"/>
      <w:pPr>
        <w:ind w:left="-360" w:hanging="360"/>
      </w:pPr>
      <w:rPr>
        <w:rFonts w:ascii="Century" w:hAnsi="Century" w:hint="default"/>
        <w:sz w:val="20"/>
        <w:szCs w:val="2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921439">
    <w:abstractNumId w:val="0"/>
  </w:num>
  <w:num w:numId="2" w16cid:durableId="1638488612">
    <w:abstractNumId w:val="9"/>
  </w:num>
  <w:num w:numId="3" w16cid:durableId="1639339210">
    <w:abstractNumId w:val="3"/>
  </w:num>
  <w:num w:numId="4" w16cid:durableId="1642152339">
    <w:abstractNumId w:val="10"/>
  </w:num>
  <w:num w:numId="5" w16cid:durableId="1825118944">
    <w:abstractNumId w:val="2"/>
  </w:num>
  <w:num w:numId="6" w16cid:durableId="288753554">
    <w:abstractNumId w:val="6"/>
  </w:num>
  <w:num w:numId="7" w16cid:durableId="367603216">
    <w:abstractNumId w:val="7"/>
  </w:num>
  <w:num w:numId="8" w16cid:durableId="529143754">
    <w:abstractNumId w:val="11"/>
  </w:num>
  <w:num w:numId="9" w16cid:durableId="82385429">
    <w:abstractNumId w:val="8"/>
  </w:num>
  <w:num w:numId="10" w16cid:durableId="865102461">
    <w:abstractNumId w:val="1"/>
  </w:num>
  <w:num w:numId="11" w16cid:durableId="925696163">
    <w:abstractNumId w:val="5"/>
  </w:num>
  <w:num w:numId="12" w16cid:durableId="942569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59"/>
    <w:rsid w:val="0000003E"/>
    <w:rsid w:val="0000075B"/>
    <w:rsid w:val="00000B49"/>
    <w:rsid w:val="00006FAA"/>
    <w:rsid w:val="0001099A"/>
    <w:rsid w:val="000125A4"/>
    <w:rsid w:val="00013549"/>
    <w:rsid w:val="000157F0"/>
    <w:rsid w:val="0001756D"/>
    <w:rsid w:val="00020ED6"/>
    <w:rsid w:val="00021B94"/>
    <w:rsid w:val="00022F05"/>
    <w:rsid w:val="00024B38"/>
    <w:rsid w:val="00026EE2"/>
    <w:rsid w:val="0002714B"/>
    <w:rsid w:val="0002757E"/>
    <w:rsid w:val="0003083D"/>
    <w:rsid w:val="00033482"/>
    <w:rsid w:val="000339CF"/>
    <w:rsid w:val="000342C6"/>
    <w:rsid w:val="00034F5D"/>
    <w:rsid w:val="000356F5"/>
    <w:rsid w:val="0004097F"/>
    <w:rsid w:val="00041BB9"/>
    <w:rsid w:val="00042C55"/>
    <w:rsid w:val="00043E0C"/>
    <w:rsid w:val="00046070"/>
    <w:rsid w:val="000472D6"/>
    <w:rsid w:val="000475F0"/>
    <w:rsid w:val="00050EA1"/>
    <w:rsid w:val="0005348B"/>
    <w:rsid w:val="00053643"/>
    <w:rsid w:val="000539A0"/>
    <w:rsid w:val="0006092F"/>
    <w:rsid w:val="00060E63"/>
    <w:rsid w:val="0006174A"/>
    <w:rsid w:val="000618FD"/>
    <w:rsid w:val="00061C29"/>
    <w:rsid w:val="000625C9"/>
    <w:rsid w:val="00063242"/>
    <w:rsid w:val="00067532"/>
    <w:rsid w:val="00070028"/>
    <w:rsid w:val="00071A13"/>
    <w:rsid w:val="00071B59"/>
    <w:rsid w:val="00072524"/>
    <w:rsid w:val="000773D9"/>
    <w:rsid w:val="00082F88"/>
    <w:rsid w:val="000832D5"/>
    <w:rsid w:val="000845A6"/>
    <w:rsid w:val="000855CF"/>
    <w:rsid w:val="00085B29"/>
    <w:rsid w:val="00086C5F"/>
    <w:rsid w:val="00087E97"/>
    <w:rsid w:val="00090732"/>
    <w:rsid w:val="000911FD"/>
    <w:rsid w:val="00092A35"/>
    <w:rsid w:val="00095B12"/>
    <w:rsid w:val="00096C78"/>
    <w:rsid w:val="000A079E"/>
    <w:rsid w:val="000A241C"/>
    <w:rsid w:val="000A5674"/>
    <w:rsid w:val="000A56DF"/>
    <w:rsid w:val="000A78E3"/>
    <w:rsid w:val="000B017D"/>
    <w:rsid w:val="000B02FB"/>
    <w:rsid w:val="000B0C3E"/>
    <w:rsid w:val="000B293F"/>
    <w:rsid w:val="000B33BD"/>
    <w:rsid w:val="000B3FF5"/>
    <w:rsid w:val="000B44E1"/>
    <w:rsid w:val="000B4A1B"/>
    <w:rsid w:val="000B565E"/>
    <w:rsid w:val="000B69FE"/>
    <w:rsid w:val="000B6D3D"/>
    <w:rsid w:val="000B79C4"/>
    <w:rsid w:val="000C080A"/>
    <w:rsid w:val="000C1243"/>
    <w:rsid w:val="000C1B4A"/>
    <w:rsid w:val="000C3D7A"/>
    <w:rsid w:val="000C4932"/>
    <w:rsid w:val="000C4B03"/>
    <w:rsid w:val="000C66AB"/>
    <w:rsid w:val="000C68C0"/>
    <w:rsid w:val="000C6B08"/>
    <w:rsid w:val="000D115E"/>
    <w:rsid w:val="000D54FC"/>
    <w:rsid w:val="000D66F1"/>
    <w:rsid w:val="000D77AF"/>
    <w:rsid w:val="000D795D"/>
    <w:rsid w:val="000D7BDA"/>
    <w:rsid w:val="000E14A5"/>
    <w:rsid w:val="000E4A00"/>
    <w:rsid w:val="000E6D04"/>
    <w:rsid w:val="000E764E"/>
    <w:rsid w:val="000F06F8"/>
    <w:rsid w:val="000F0D31"/>
    <w:rsid w:val="000F0DA0"/>
    <w:rsid w:val="000F3417"/>
    <w:rsid w:val="000F7415"/>
    <w:rsid w:val="00100B88"/>
    <w:rsid w:val="00101A95"/>
    <w:rsid w:val="0010334F"/>
    <w:rsid w:val="00104334"/>
    <w:rsid w:val="001051D5"/>
    <w:rsid w:val="00105D84"/>
    <w:rsid w:val="00106F52"/>
    <w:rsid w:val="00107819"/>
    <w:rsid w:val="00110D7F"/>
    <w:rsid w:val="00113C4C"/>
    <w:rsid w:val="001141A0"/>
    <w:rsid w:val="00114263"/>
    <w:rsid w:val="00114447"/>
    <w:rsid w:val="00114D6E"/>
    <w:rsid w:val="00121455"/>
    <w:rsid w:val="001218E6"/>
    <w:rsid w:val="001229D2"/>
    <w:rsid w:val="00123968"/>
    <w:rsid w:val="00126DF4"/>
    <w:rsid w:val="00127C4C"/>
    <w:rsid w:val="00130E4B"/>
    <w:rsid w:val="00131441"/>
    <w:rsid w:val="00133BEE"/>
    <w:rsid w:val="0013699C"/>
    <w:rsid w:val="001407A6"/>
    <w:rsid w:val="001412CB"/>
    <w:rsid w:val="00141883"/>
    <w:rsid w:val="001427B2"/>
    <w:rsid w:val="0014411F"/>
    <w:rsid w:val="001453F2"/>
    <w:rsid w:val="00146E4C"/>
    <w:rsid w:val="001477B4"/>
    <w:rsid w:val="00150E07"/>
    <w:rsid w:val="00151057"/>
    <w:rsid w:val="00153941"/>
    <w:rsid w:val="00154E99"/>
    <w:rsid w:val="00155FB2"/>
    <w:rsid w:val="00156EA9"/>
    <w:rsid w:val="00157A39"/>
    <w:rsid w:val="001602B2"/>
    <w:rsid w:val="00160989"/>
    <w:rsid w:val="00161941"/>
    <w:rsid w:val="00163D5C"/>
    <w:rsid w:val="0016413C"/>
    <w:rsid w:val="00164378"/>
    <w:rsid w:val="00164751"/>
    <w:rsid w:val="00173473"/>
    <w:rsid w:val="00173F9E"/>
    <w:rsid w:val="00176B9A"/>
    <w:rsid w:val="001775F9"/>
    <w:rsid w:val="00185B5C"/>
    <w:rsid w:val="00187C99"/>
    <w:rsid w:val="00192900"/>
    <w:rsid w:val="0019361E"/>
    <w:rsid w:val="00194029"/>
    <w:rsid w:val="00195B92"/>
    <w:rsid w:val="001A02E8"/>
    <w:rsid w:val="001A12D3"/>
    <w:rsid w:val="001A148A"/>
    <w:rsid w:val="001A28A2"/>
    <w:rsid w:val="001A5D20"/>
    <w:rsid w:val="001A67F4"/>
    <w:rsid w:val="001B0697"/>
    <w:rsid w:val="001B19A2"/>
    <w:rsid w:val="001B68C7"/>
    <w:rsid w:val="001B6DC6"/>
    <w:rsid w:val="001B70F4"/>
    <w:rsid w:val="001B751B"/>
    <w:rsid w:val="001C19AE"/>
    <w:rsid w:val="001C2862"/>
    <w:rsid w:val="001C2CE7"/>
    <w:rsid w:val="001C364B"/>
    <w:rsid w:val="001C4326"/>
    <w:rsid w:val="001C4E67"/>
    <w:rsid w:val="001C5479"/>
    <w:rsid w:val="001C589D"/>
    <w:rsid w:val="001C677A"/>
    <w:rsid w:val="001D1E57"/>
    <w:rsid w:val="001D1EF6"/>
    <w:rsid w:val="001D1F8A"/>
    <w:rsid w:val="001D23A8"/>
    <w:rsid w:val="001D49AB"/>
    <w:rsid w:val="001D6BCF"/>
    <w:rsid w:val="001E0442"/>
    <w:rsid w:val="001E0FFA"/>
    <w:rsid w:val="001E3DFB"/>
    <w:rsid w:val="001E5862"/>
    <w:rsid w:val="001E79D3"/>
    <w:rsid w:val="001E7B61"/>
    <w:rsid w:val="001F014E"/>
    <w:rsid w:val="001F62F5"/>
    <w:rsid w:val="001F7DAC"/>
    <w:rsid w:val="00202F2E"/>
    <w:rsid w:val="0020363C"/>
    <w:rsid w:val="00203AC5"/>
    <w:rsid w:val="00204963"/>
    <w:rsid w:val="00204D2C"/>
    <w:rsid w:val="00207DFC"/>
    <w:rsid w:val="0021095D"/>
    <w:rsid w:val="00210A4E"/>
    <w:rsid w:val="0021230C"/>
    <w:rsid w:val="0021358F"/>
    <w:rsid w:val="0021497F"/>
    <w:rsid w:val="00215D83"/>
    <w:rsid w:val="00215ED0"/>
    <w:rsid w:val="0022127C"/>
    <w:rsid w:val="00223008"/>
    <w:rsid w:val="002230E0"/>
    <w:rsid w:val="002245F0"/>
    <w:rsid w:val="002265E0"/>
    <w:rsid w:val="00230D7E"/>
    <w:rsid w:val="0023473B"/>
    <w:rsid w:val="00234D99"/>
    <w:rsid w:val="002354D6"/>
    <w:rsid w:val="0023557B"/>
    <w:rsid w:val="002358DA"/>
    <w:rsid w:val="00235ADB"/>
    <w:rsid w:val="002362C6"/>
    <w:rsid w:val="00237766"/>
    <w:rsid w:val="00237931"/>
    <w:rsid w:val="00243615"/>
    <w:rsid w:val="0024383F"/>
    <w:rsid w:val="00244A5C"/>
    <w:rsid w:val="0024503F"/>
    <w:rsid w:val="00246271"/>
    <w:rsid w:val="00247051"/>
    <w:rsid w:val="00254431"/>
    <w:rsid w:val="00254780"/>
    <w:rsid w:val="00255897"/>
    <w:rsid w:val="002613D6"/>
    <w:rsid w:val="00263FC2"/>
    <w:rsid w:val="002666A2"/>
    <w:rsid w:val="00266C2F"/>
    <w:rsid w:val="00267DBF"/>
    <w:rsid w:val="002706FC"/>
    <w:rsid w:val="00272037"/>
    <w:rsid w:val="00273BB0"/>
    <w:rsid w:val="00274540"/>
    <w:rsid w:val="002767A9"/>
    <w:rsid w:val="00280A49"/>
    <w:rsid w:val="00280B08"/>
    <w:rsid w:val="0028102A"/>
    <w:rsid w:val="00281359"/>
    <w:rsid w:val="00282F04"/>
    <w:rsid w:val="002837F4"/>
    <w:rsid w:val="00283DDF"/>
    <w:rsid w:val="00284423"/>
    <w:rsid w:val="00285098"/>
    <w:rsid w:val="00293DF6"/>
    <w:rsid w:val="002A03EB"/>
    <w:rsid w:val="002A0D98"/>
    <w:rsid w:val="002A1E06"/>
    <w:rsid w:val="002A224C"/>
    <w:rsid w:val="002A44E2"/>
    <w:rsid w:val="002A6863"/>
    <w:rsid w:val="002B0FB1"/>
    <w:rsid w:val="002B1265"/>
    <w:rsid w:val="002B303F"/>
    <w:rsid w:val="002B30C4"/>
    <w:rsid w:val="002B6296"/>
    <w:rsid w:val="002B6596"/>
    <w:rsid w:val="002B6B27"/>
    <w:rsid w:val="002B727A"/>
    <w:rsid w:val="002C1535"/>
    <w:rsid w:val="002C3014"/>
    <w:rsid w:val="002C3C27"/>
    <w:rsid w:val="002C4118"/>
    <w:rsid w:val="002C55B6"/>
    <w:rsid w:val="002D0EBE"/>
    <w:rsid w:val="002D1C47"/>
    <w:rsid w:val="002E3B75"/>
    <w:rsid w:val="002E5091"/>
    <w:rsid w:val="002E668B"/>
    <w:rsid w:val="002E74DA"/>
    <w:rsid w:val="002F0619"/>
    <w:rsid w:val="002F12BA"/>
    <w:rsid w:val="002F523C"/>
    <w:rsid w:val="00301176"/>
    <w:rsid w:val="00302F25"/>
    <w:rsid w:val="00303113"/>
    <w:rsid w:val="00303347"/>
    <w:rsid w:val="003035A7"/>
    <w:rsid w:val="00305268"/>
    <w:rsid w:val="00307647"/>
    <w:rsid w:val="00312F64"/>
    <w:rsid w:val="00313AC3"/>
    <w:rsid w:val="003141C3"/>
    <w:rsid w:val="00314BB4"/>
    <w:rsid w:val="00314C17"/>
    <w:rsid w:val="00314D0D"/>
    <w:rsid w:val="00322120"/>
    <w:rsid w:val="00322598"/>
    <w:rsid w:val="0032283D"/>
    <w:rsid w:val="00322E32"/>
    <w:rsid w:val="003239C5"/>
    <w:rsid w:val="00326BE2"/>
    <w:rsid w:val="003337DA"/>
    <w:rsid w:val="00335129"/>
    <w:rsid w:val="003373F9"/>
    <w:rsid w:val="00343064"/>
    <w:rsid w:val="0034378D"/>
    <w:rsid w:val="003455C6"/>
    <w:rsid w:val="003467F6"/>
    <w:rsid w:val="00353D2D"/>
    <w:rsid w:val="00355B97"/>
    <w:rsid w:val="00356A23"/>
    <w:rsid w:val="00364179"/>
    <w:rsid w:val="00364ADE"/>
    <w:rsid w:val="003662D8"/>
    <w:rsid w:val="00367490"/>
    <w:rsid w:val="00371E24"/>
    <w:rsid w:val="00372446"/>
    <w:rsid w:val="003728B1"/>
    <w:rsid w:val="003754AD"/>
    <w:rsid w:val="00376EDD"/>
    <w:rsid w:val="003818C0"/>
    <w:rsid w:val="003840B7"/>
    <w:rsid w:val="0038648F"/>
    <w:rsid w:val="0038745C"/>
    <w:rsid w:val="00387FAB"/>
    <w:rsid w:val="0039472C"/>
    <w:rsid w:val="003A04E1"/>
    <w:rsid w:val="003A0722"/>
    <w:rsid w:val="003A1D04"/>
    <w:rsid w:val="003A1FEB"/>
    <w:rsid w:val="003A2C82"/>
    <w:rsid w:val="003A6D78"/>
    <w:rsid w:val="003B0AE3"/>
    <w:rsid w:val="003B32B9"/>
    <w:rsid w:val="003B4C9E"/>
    <w:rsid w:val="003B7AA2"/>
    <w:rsid w:val="003C11F5"/>
    <w:rsid w:val="003C2432"/>
    <w:rsid w:val="003C3DE4"/>
    <w:rsid w:val="003C66D6"/>
    <w:rsid w:val="003D02D3"/>
    <w:rsid w:val="003D153F"/>
    <w:rsid w:val="003D18D1"/>
    <w:rsid w:val="003D2480"/>
    <w:rsid w:val="003D2E14"/>
    <w:rsid w:val="003D3246"/>
    <w:rsid w:val="003D67D1"/>
    <w:rsid w:val="003E015F"/>
    <w:rsid w:val="003E1235"/>
    <w:rsid w:val="003E3DF7"/>
    <w:rsid w:val="003E51FA"/>
    <w:rsid w:val="003E72E2"/>
    <w:rsid w:val="003E7AC8"/>
    <w:rsid w:val="003F0CA6"/>
    <w:rsid w:val="003F407F"/>
    <w:rsid w:val="003F4E22"/>
    <w:rsid w:val="003F57AF"/>
    <w:rsid w:val="00400AA8"/>
    <w:rsid w:val="00400C5B"/>
    <w:rsid w:val="00400E8D"/>
    <w:rsid w:val="00407711"/>
    <w:rsid w:val="004108D6"/>
    <w:rsid w:val="00416C81"/>
    <w:rsid w:val="0042372D"/>
    <w:rsid w:val="0042642F"/>
    <w:rsid w:val="004322FD"/>
    <w:rsid w:val="004336A2"/>
    <w:rsid w:val="00434517"/>
    <w:rsid w:val="00434D9D"/>
    <w:rsid w:val="00437635"/>
    <w:rsid w:val="00437A7F"/>
    <w:rsid w:val="00441859"/>
    <w:rsid w:val="004420C3"/>
    <w:rsid w:val="00445961"/>
    <w:rsid w:val="0044694F"/>
    <w:rsid w:val="00452EC6"/>
    <w:rsid w:val="004554B4"/>
    <w:rsid w:val="00461FB3"/>
    <w:rsid w:val="0046248F"/>
    <w:rsid w:val="00464E9D"/>
    <w:rsid w:val="004663D6"/>
    <w:rsid w:val="00467245"/>
    <w:rsid w:val="004673DD"/>
    <w:rsid w:val="00470C1D"/>
    <w:rsid w:val="00470F0B"/>
    <w:rsid w:val="004727A1"/>
    <w:rsid w:val="004811A0"/>
    <w:rsid w:val="00481A41"/>
    <w:rsid w:val="00481CD7"/>
    <w:rsid w:val="00484289"/>
    <w:rsid w:val="004857AE"/>
    <w:rsid w:val="00486349"/>
    <w:rsid w:val="0048649D"/>
    <w:rsid w:val="00487C9A"/>
    <w:rsid w:val="00492872"/>
    <w:rsid w:val="004960DF"/>
    <w:rsid w:val="004A02AC"/>
    <w:rsid w:val="004A0E5F"/>
    <w:rsid w:val="004A1C8B"/>
    <w:rsid w:val="004A27B5"/>
    <w:rsid w:val="004A4B5C"/>
    <w:rsid w:val="004A6F9C"/>
    <w:rsid w:val="004A7E99"/>
    <w:rsid w:val="004B0B86"/>
    <w:rsid w:val="004B1673"/>
    <w:rsid w:val="004B33A5"/>
    <w:rsid w:val="004B4128"/>
    <w:rsid w:val="004B7948"/>
    <w:rsid w:val="004C54C2"/>
    <w:rsid w:val="004C5A9E"/>
    <w:rsid w:val="004C634A"/>
    <w:rsid w:val="004C70D7"/>
    <w:rsid w:val="004D0086"/>
    <w:rsid w:val="004D04B4"/>
    <w:rsid w:val="004D20E8"/>
    <w:rsid w:val="004E10C1"/>
    <w:rsid w:val="004E4A17"/>
    <w:rsid w:val="004E55C1"/>
    <w:rsid w:val="004E5C44"/>
    <w:rsid w:val="004E76E5"/>
    <w:rsid w:val="004F226A"/>
    <w:rsid w:val="004F4DB5"/>
    <w:rsid w:val="004F73F9"/>
    <w:rsid w:val="004F7C85"/>
    <w:rsid w:val="00501911"/>
    <w:rsid w:val="00503714"/>
    <w:rsid w:val="00504440"/>
    <w:rsid w:val="00507A3D"/>
    <w:rsid w:val="00511034"/>
    <w:rsid w:val="005113AF"/>
    <w:rsid w:val="00511E2B"/>
    <w:rsid w:val="005179D0"/>
    <w:rsid w:val="00517C5C"/>
    <w:rsid w:val="00521D95"/>
    <w:rsid w:val="00523016"/>
    <w:rsid w:val="005235AA"/>
    <w:rsid w:val="00526B79"/>
    <w:rsid w:val="00530DF2"/>
    <w:rsid w:val="005317EA"/>
    <w:rsid w:val="005334B7"/>
    <w:rsid w:val="00534486"/>
    <w:rsid w:val="00535BAA"/>
    <w:rsid w:val="00535F22"/>
    <w:rsid w:val="00535FE1"/>
    <w:rsid w:val="0054556D"/>
    <w:rsid w:val="00550497"/>
    <w:rsid w:val="005536CF"/>
    <w:rsid w:val="0055600A"/>
    <w:rsid w:val="00562268"/>
    <w:rsid w:val="00563849"/>
    <w:rsid w:val="005707E1"/>
    <w:rsid w:val="00572DC0"/>
    <w:rsid w:val="00573886"/>
    <w:rsid w:val="0057404F"/>
    <w:rsid w:val="0057492B"/>
    <w:rsid w:val="00574B28"/>
    <w:rsid w:val="00575488"/>
    <w:rsid w:val="00576CB7"/>
    <w:rsid w:val="005773A3"/>
    <w:rsid w:val="005779B3"/>
    <w:rsid w:val="00577FE8"/>
    <w:rsid w:val="0058059B"/>
    <w:rsid w:val="005809C8"/>
    <w:rsid w:val="00584253"/>
    <w:rsid w:val="00584346"/>
    <w:rsid w:val="005848BB"/>
    <w:rsid w:val="00584B9B"/>
    <w:rsid w:val="00585CD3"/>
    <w:rsid w:val="00586162"/>
    <w:rsid w:val="00591453"/>
    <w:rsid w:val="005924B1"/>
    <w:rsid w:val="0059667B"/>
    <w:rsid w:val="005967A5"/>
    <w:rsid w:val="00596C2E"/>
    <w:rsid w:val="00596E38"/>
    <w:rsid w:val="005973F0"/>
    <w:rsid w:val="005A0712"/>
    <w:rsid w:val="005A0DC9"/>
    <w:rsid w:val="005A144F"/>
    <w:rsid w:val="005A31A2"/>
    <w:rsid w:val="005A651C"/>
    <w:rsid w:val="005B05D1"/>
    <w:rsid w:val="005B0A54"/>
    <w:rsid w:val="005B17E4"/>
    <w:rsid w:val="005B5482"/>
    <w:rsid w:val="005B6CD9"/>
    <w:rsid w:val="005B7D00"/>
    <w:rsid w:val="005C05E8"/>
    <w:rsid w:val="005C3FB7"/>
    <w:rsid w:val="005C4114"/>
    <w:rsid w:val="005C415A"/>
    <w:rsid w:val="005C5548"/>
    <w:rsid w:val="005C6793"/>
    <w:rsid w:val="005D0232"/>
    <w:rsid w:val="005D10FC"/>
    <w:rsid w:val="005D2955"/>
    <w:rsid w:val="005D2B1A"/>
    <w:rsid w:val="005D5210"/>
    <w:rsid w:val="005D7058"/>
    <w:rsid w:val="005D70AB"/>
    <w:rsid w:val="005E1417"/>
    <w:rsid w:val="005E4BC0"/>
    <w:rsid w:val="005E6BB8"/>
    <w:rsid w:val="005E70B6"/>
    <w:rsid w:val="005E7552"/>
    <w:rsid w:val="005E762E"/>
    <w:rsid w:val="005F0C31"/>
    <w:rsid w:val="005F1E4C"/>
    <w:rsid w:val="005F3C17"/>
    <w:rsid w:val="005F5C30"/>
    <w:rsid w:val="005F6914"/>
    <w:rsid w:val="005F6C47"/>
    <w:rsid w:val="005F6E5F"/>
    <w:rsid w:val="00601F69"/>
    <w:rsid w:val="006043E5"/>
    <w:rsid w:val="00605F01"/>
    <w:rsid w:val="00611672"/>
    <w:rsid w:val="00613CE5"/>
    <w:rsid w:val="006207F2"/>
    <w:rsid w:val="006211DA"/>
    <w:rsid w:val="00623327"/>
    <w:rsid w:val="00625EC8"/>
    <w:rsid w:val="00627A46"/>
    <w:rsid w:val="006308B9"/>
    <w:rsid w:val="00631C2C"/>
    <w:rsid w:val="0063404C"/>
    <w:rsid w:val="006348DE"/>
    <w:rsid w:val="00634F0F"/>
    <w:rsid w:val="00635B6D"/>
    <w:rsid w:val="006419EA"/>
    <w:rsid w:val="0064329F"/>
    <w:rsid w:val="006441D7"/>
    <w:rsid w:val="0064441E"/>
    <w:rsid w:val="0064502A"/>
    <w:rsid w:val="00645EE7"/>
    <w:rsid w:val="006475DE"/>
    <w:rsid w:val="00647CF2"/>
    <w:rsid w:val="0065375F"/>
    <w:rsid w:val="00654DB9"/>
    <w:rsid w:val="0066037C"/>
    <w:rsid w:val="0066072E"/>
    <w:rsid w:val="0066118D"/>
    <w:rsid w:val="00661587"/>
    <w:rsid w:val="00662154"/>
    <w:rsid w:val="00662B4A"/>
    <w:rsid w:val="00665848"/>
    <w:rsid w:val="00666461"/>
    <w:rsid w:val="00666D2B"/>
    <w:rsid w:val="0067014D"/>
    <w:rsid w:val="00675A49"/>
    <w:rsid w:val="00676B77"/>
    <w:rsid w:val="006774E2"/>
    <w:rsid w:val="006819D6"/>
    <w:rsid w:val="0068298E"/>
    <w:rsid w:val="00682CE6"/>
    <w:rsid w:val="00684479"/>
    <w:rsid w:val="00690B87"/>
    <w:rsid w:val="0069167E"/>
    <w:rsid w:val="00691B31"/>
    <w:rsid w:val="00693002"/>
    <w:rsid w:val="006945D9"/>
    <w:rsid w:val="00697F07"/>
    <w:rsid w:val="006A10EC"/>
    <w:rsid w:val="006B3EC2"/>
    <w:rsid w:val="006B4BA1"/>
    <w:rsid w:val="006B5302"/>
    <w:rsid w:val="006B5671"/>
    <w:rsid w:val="006C0533"/>
    <w:rsid w:val="006C30CE"/>
    <w:rsid w:val="006C7AA3"/>
    <w:rsid w:val="006D13AB"/>
    <w:rsid w:val="006D144E"/>
    <w:rsid w:val="006D6E21"/>
    <w:rsid w:val="006D79F3"/>
    <w:rsid w:val="006E1C89"/>
    <w:rsid w:val="006E2340"/>
    <w:rsid w:val="006E25D6"/>
    <w:rsid w:val="006F0DED"/>
    <w:rsid w:val="006F1CAE"/>
    <w:rsid w:val="006F2671"/>
    <w:rsid w:val="006F3FA3"/>
    <w:rsid w:val="006F42B3"/>
    <w:rsid w:val="006F444D"/>
    <w:rsid w:val="006F4EDD"/>
    <w:rsid w:val="006F61EF"/>
    <w:rsid w:val="006F6943"/>
    <w:rsid w:val="006F6FAA"/>
    <w:rsid w:val="00700496"/>
    <w:rsid w:val="00703761"/>
    <w:rsid w:val="00703A55"/>
    <w:rsid w:val="007049DD"/>
    <w:rsid w:val="00706BAD"/>
    <w:rsid w:val="007108E4"/>
    <w:rsid w:val="00711968"/>
    <w:rsid w:val="00711CEB"/>
    <w:rsid w:val="00711E43"/>
    <w:rsid w:val="00715D55"/>
    <w:rsid w:val="007176DA"/>
    <w:rsid w:val="0071799B"/>
    <w:rsid w:val="0072051D"/>
    <w:rsid w:val="00720C6E"/>
    <w:rsid w:val="0072335D"/>
    <w:rsid w:val="00723C3C"/>
    <w:rsid w:val="007256B3"/>
    <w:rsid w:val="00726558"/>
    <w:rsid w:val="007276A9"/>
    <w:rsid w:val="00732715"/>
    <w:rsid w:val="00732770"/>
    <w:rsid w:val="007367FC"/>
    <w:rsid w:val="00736D75"/>
    <w:rsid w:val="0074112D"/>
    <w:rsid w:val="007434FE"/>
    <w:rsid w:val="00743C72"/>
    <w:rsid w:val="007449CB"/>
    <w:rsid w:val="00745072"/>
    <w:rsid w:val="00746EDC"/>
    <w:rsid w:val="00747088"/>
    <w:rsid w:val="007528A7"/>
    <w:rsid w:val="00754AA7"/>
    <w:rsid w:val="00754C1B"/>
    <w:rsid w:val="00757EE3"/>
    <w:rsid w:val="00760397"/>
    <w:rsid w:val="007609E0"/>
    <w:rsid w:val="0076174B"/>
    <w:rsid w:val="0076195D"/>
    <w:rsid w:val="00764B92"/>
    <w:rsid w:val="00765036"/>
    <w:rsid w:val="00765868"/>
    <w:rsid w:val="00766AEB"/>
    <w:rsid w:val="0076721E"/>
    <w:rsid w:val="007714B7"/>
    <w:rsid w:val="00774BD7"/>
    <w:rsid w:val="00775483"/>
    <w:rsid w:val="00775680"/>
    <w:rsid w:val="00776EA5"/>
    <w:rsid w:val="00785335"/>
    <w:rsid w:val="00785797"/>
    <w:rsid w:val="00786E32"/>
    <w:rsid w:val="00790759"/>
    <w:rsid w:val="00792BA5"/>
    <w:rsid w:val="00793562"/>
    <w:rsid w:val="007941B0"/>
    <w:rsid w:val="007945FF"/>
    <w:rsid w:val="007954CF"/>
    <w:rsid w:val="00796CDC"/>
    <w:rsid w:val="007A2165"/>
    <w:rsid w:val="007A45E6"/>
    <w:rsid w:val="007A4C8A"/>
    <w:rsid w:val="007A6DF6"/>
    <w:rsid w:val="007B1312"/>
    <w:rsid w:val="007B31CF"/>
    <w:rsid w:val="007B34C9"/>
    <w:rsid w:val="007B37C7"/>
    <w:rsid w:val="007B3979"/>
    <w:rsid w:val="007B3AB3"/>
    <w:rsid w:val="007B5D5E"/>
    <w:rsid w:val="007C01BD"/>
    <w:rsid w:val="007D038B"/>
    <w:rsid w:val="007D0E98"/>
    <w:rsid w:val="007D1323"/>
    <w:rsid w:val="007D3219"/>
    <w:rsid w:val="007D3C7D"/>
    <w:rsid w:val="007D4DD5"/>
    <w:rsid w:val="007E0BCA"/>
    <w:rsid w:val="007E3D0A"/>
    <w:rsid w:val="007E79E0"/>
    <w:rsid w:val="007E7D24"/>
    <w:rsid w:val="007E7FA0"/>
    <w:rsid w:val="007F0123"/>
    <w:rsid w:val="007F08F6"/>
    <w:rsid w:val="007F3B03"/>
    <w:rsid w:val="007F65C1"/>
    <w:rsid w:val="008003CC"/>
    <w:rsid w:val="00802575"/>
    <w:rsid w:val="008025BB"/>
    <w:rsid w:val="00802D87"/>
    <w:rsid w:val="0080372D"/>
    <w:rsid w:val="0080419C"/>
    <w:rsid w:val="00804666"/>
    <w:rsid w:val="00805215"/>
    <w:rsid w:val="0080685D"/>
    <w:rsid w:val="00807873"/>
    <w:rsid w:val="008137F0"/>
    <w:rsid w:val="008147F7"/>
    <w:rsid w:val="00814CD3"/>
    <w:rsid w:val="008220C1"/>
    <w:rsid w:val="00824510"/>
    <w:rsid w:val="00826354"/>
    <w:rsid w:val="008269D6"/>
    <w:rsid w:val="00826C38"/>
    <w:rsid w:val="008270EE"/>
    <w:rsid w:val="0082732A"/>
    <w:rsid w:val="00830997"/>
    <w:rsid w:val="00831007"/>
    <w:rsid w:val="00832C7E"/>
    <w:rsid w:val="00834BE8"/>
    <w:rsid w:val="00836161"/>
    <w:rsid w:val="00837531"/>
    <w:rsid w:val="00840572"/>
    <w:rsid w:val="008407AC"/>
    <w:rsid w:val="00842827"/>
    <w:rsid w:val="00845AFF"/>
    <w:rsid w:val="00845D85"/>
    <w:rsid w:val="0084630B"/>
    <w:rsid w:val="00852C95"/>
    <w:rsid w:val="00854C4F"/>
    <w:rsid w:val="00855566"/>
    <w:rsid w:val="008624EA"/>
    <w:rsid w:val="008633B9"/>
    <w:rsid w:val="00864BA2"/>
    <w:rsid w:val="00864CBF"/>
    <w:rsid w:val="00866A37"/>
    <w:rsid w:val="00870111"/>
    <w:rsid w:val="00870E6E"/>
    <w:rsid w:val="008710D8"/>
    <w:rsid w:val="008716D9"/>
    <w:rsid w:val="00871D08"/>
    <w:rsid w:val="00872474"/>
    <w:rsid w:val="00872589"/>
    <w:rsid w:val="00872D96"/>
    <w:rsid w:val="00874C6F"/>
    <w:rsid w:val="00874F16"/>
    <w:rsid w:val="008766B4"/>
    <w:rsid w:val="00877735"/>
    <w:rsid w:val="00882447"/>
    <w:rsid w:val="008847F6"/>
    <w:rsid w:val="00884E75"/>
    <w:rsid w:val="00887468"/>
    <w:rsid w:val="00890A4E"/>
    <w:rsid w:val="00891C00"/>
    <w:rsid w:val="0089267B"/>
    <w:rsid w:val="00892A49"/>
    <w:rsid w:val="008A1819"/>
    <w:rsid w:val="008A1CA9"/>
    <w:rsid w:val="008A66BF"/>
    <w:rsid w:val="008A6943"/>
    <w:rsid w:val="008A6B7B"/>
    <w:rsid w:val="008B224C"/>
    <w:rsid w:val="008B2B2C"/>
    <w:rsid w:val="008B369F"/>
    <w:rsid w:val="008B4F34"/>
    <w:rsid w:val="008B5D3E"/>
    <w:rsid w:val="008B634F"/>
    <w:rsid w:val="008C07DC"/>
    <w:rsid w:val="008C0D0D"/>
    <w:rsid w:val="008C1AFE"/>
    <w:rsid w:val="008C2C72"/>
    <w:rsid w:val="008C5F9F"/>
    <w:rsid w:val="008C6C03"/>
    <w:rsid w:val="008C6CF7"/>
    <w:rsid w:val="008C78DE"/>
    <w:rsid w:val="008D0798"/>
    <w:rsid w:val="008D344D"/>
    <w:rsid w:val="008D51FD"/>
    <w:rsid w:val="008D6A60"/>
    <w:rsid w:val="008E0045"/>
    <w:rsid w:val="008E0BF2"/>
    <w:rsid w:val="008E2C4B"/>
    <w:rsid w:val="008E3E82"/>
    <w:rsid w:val="008E5050"/>
    <w:rsid w:val="008E52D5"/>
    <w:rsid w:val="008F036E"/>
    <w:rsid w:val="008F17F1"/>
    <w:rsid w:val="008F1E30"/>
    <w:rsid w:val="008F1EA7"/>
    <w:rsid w:val="008F22B6"/>
    <w:rsid w:val="008F36FA"/>
    <w:rsid w:val="008F4BDE"/>
    <w:rsid w:val="00900553"/>
    <w:rsid w:val="009039C4"/>
    <w:rsid w:val="00904B30"/>
    <w:rsid w:val="00905AA7"/>
    <w:rsid w:val="00905CE9"/>
    <w:rsid w:val="009061BD"/>
    <w:rsid w:val="009077FC"/>
    <w:rsid w:val="00907D2A"/>
    <w:rsid w:val="00910FF5"/>
    <w:rsid w:val="00911B55"/>
    <w:rsid w:val="00911C62"/>
    <w:rsid w:val="00912681"/>
    <w:rsid w:val="00913C49"/>
    <w:rsid w:val="00916DE2"/>
    <w:rsid w:val="00916E32"/>
    <w:rsid w:val="0092002A"/>
    <w:rsid w:val="00921EEC"/>
    <w:rsid w:val="0092206D"/>
    <w:rsid w:val="00923EB6"/>
    <w:rsid w:val="00924833"/>
    <w:rsid w:val="00931D28"/>
    <w:rsid w:val="00932BF7"/>
    <w:rsid w:val="00932EF3"/>
    <w:rsid w:val="00934A47"/>
    <w:rsid w:val="00936828"/>
    <w:rsid w:val="00937413"/>
    <w:rsid w:val="009403FA"/>
    <w:rsid w:val="00940F0A"/>
    <w:rsid w:val="00941D69"/>
    <w:rsid w:val="009479C8"/>
    <w:rsid w:val="00947E5A"/>
    <w:rsid w:val="009519E9"/>
    <w:rsid w:val="00952BDB"/>
    <w:rsid w:val="00955137"/>
    <w:rsid w:val="00960F6E"/>
    <w:rsid w:val="009612C1"/>
    <w:rsid w:val="00962664"/>
    <w:rsid w:val="00962EA1"/>
    <w:rsid w:val="00963328"/>
    <w:rsid w:val="00963359"/>
    <w:rsid w:val="0096341A"/>
    <w:rsid w:val="00963BF0"/>
    <w:rsid w:val="00964C71"/>
    <w:rsid w:val="00965E89"/>
    <w:rsid w:val="009728C8"/>
    <w:rsid w:val="00975C66"/>
    <w:rsid w:val="0098120F"/>
    <w:rsid w:val="00981CD3"/>
    <w:rsid w:val="00982882"/>
    <w:rsid w:val="00982FDC"/>
    <w:rsid w:val="009831AE"/>
    <w:rsid w:val="009836A3"/>
    <w:rsid w:val="009851CD"/>
    <w:rsid w:val="00985FCF"/>
    <w:rsid w:val="00985FF3"/>
    <w:rsid w:val="00987328"/>
    <w:rsid w:val="0099459E"/>
    <w:rsid w:val="0099635D"/>
    <w:rsid w:val="00997B7F"/>
    <w:rsid w:val="00997D09"/>
    <w:rsid w:val="009A0266"/>
    <w:rsid w:val="009A0577"/>
    <w:rsid w:val="009A2A82"/>
    <w:rsid w:val="009A4CE9"/>
    <w:rsid w:val="009A6A4D"/>
    <w:rsid w:val="009B0548"/>
    <w:rsid w:val="009B0D78"/>
    <w:rsid w:val="009B2452"/>
    <w:rsid w:val="009B2705"/>
    <w:rsid w:val="009B4294"/>
    <w:rsid w:val="009B42E6"/>
    <w:rsid w:val="009B4ACC"/>
    <w:rsid w:val="009B5096"/>
    <w:rsid w:val="009B5864"/>
    <w:rsid w:val="009B6CDE"/>
    <w:rsid w:val="009B7741"/>
    <w:rsid w:val="009C197C"/>
    <w:rsid w:val="009C1A8F"/>
    <w:rsid w:val="009C1C17"/>
    <w:rsid w:val="009C2A87"/>
    <w:rsid w:val="009C301E"/>
    <w:rsid w:val="009C4144"/>
    <w:rsid w:val="009C436D"/>
    <w:rsid w:val="009C5C38"/>
    <w:rsid w:val="009C5D34"/>
    <w:rsid w:val="009D5897"/>
    <w:rsid w:val="009D6047"/>
    <w:rsid w:val="009E16F5"/>
    <w:rsid w:val="009E1AAD"/>
    <w:rsid w:val="009E362A"/>
    <w:rsid w:val="009E7B5B"/>
    <w:rsid w:val="009F0391"/>
    <w:rsid w:val="009F0C84"/>
    <w:rsid w:val="009F123B"/>
    <w:rsid w:val="009F63BB"/>
    <w:rsid w:val="009F6783"/>
    <w:rsid w:val="009F7585"/>
    <w:rsid w:val="00A004FA"/>
    <w:rsid w:val="00A04579"/>
    <w:rsid w:val="00A077C1"/>
    <w:rsid w:val="00A078D2"/>
    <w:rsid w:val="00A10E39"/>
    <w:rsid w:val="00A11260"/>
    <w:rsid w:val="00A12B1E"/>
    <w:rsid w:val="00A203D2"/>
    <w:rsid w:val="00A21E14"/>
    <w:rsid w:val="00A22788"/>
    <w:rsid w:val="00A2454F"/>
    <w:rsid w:val="00A25832"/>
    <w:rsid w:val="00A2720D"/>
    <w:rsid w:val="00A27B17"/>
    <w:rsid w:val="00A27F12"/>
    <w:rsid w:val="00A31AFC"/>
    <w:rsid w:val="00A31D95"/>
    <w:rsid w:val="00A31E4D"/>
    <w:rsid w:val="00A322DE"/>
    <w:rsid w:val="00A34ACC"/>
    <w:rsid w:val="00A35190"/>
    <w:rsid w:val="00A35426"/>
    <w:rsid w:val="00A35BE8"/>
    <w:rsid w:val="00A36C08"/>
    <w:rsid w:val="00A37762"/>
    <w:rsid w:val="00A37F73"/>
    <w:rsid w:val="00A42AD1"/>
    <w:rsid w:val="00A43AF7"/>
    <w:rsid w:val="00A44F4F"/>
    <w:rsid w:val="00A4739C"/>
    <w:rsid w:val="00A5033F"/>
    <w:rsid w:val="00A51D42"/>
    <w:rsid w:val="00A527D1"/>
    <w:rsid w:val="00A5288A"/>
    <w:rsid w:val="00A529AF"/>
    <w:rsid w:val="00A53335"/>
    <w:rsid w:val="00A5400B"/>
    <w:rsid w:val="00A548D7"/>
    <w:rsid w:val="00A55333"/>
    <w:rsid w:val="00A56551"/>
    <w:rsid w:val="00A6069B"/>
    <w:rsid w:val="00A60C85"/>
    <w:rsid w:val="00A63102"/>
    <w:rsid w:val="00A65FB0"/>
    <w:rsid w:val="00A67098"/>
    <w:rsid w:val="00A7153A"/>
    <w:rsid w:val="00A72402"/>
    <w:rsid w:val="00A744E0"/>
    <w:rsid w:val="00A7478C"/>
    <w:rsid w:val="00A756B5"/>
    <w:rsid w:val="00A75FAC"/>
    <w:rsid w:val="00A8255C"/>
    <w:rsid w:val="00A839E9"/>
    <w:rsid w:val="00A84A47"/>
    <w:rsid w:val="00A850D5"/>
    <w:rsid w:val="00A854D9"/>
    <w:rsid w:val="00A854F7"/>
    <w:rsid w:val="00A85CE6"/>
    <w:rsid w:val="00A86D78"/>
    <w:rsid w:val="00A905CB"/>
    <w:rsid w:val="00A91267"/>
    <w:rsid w:val="00A918A3"/>
    <w:rsid w:val="00A9324A"/>
    <w:rsid w:val="00A94D06"/>
    <w:rsid w:val="00A94FA8"/>
    <w:rsid w:val="00A95359"/>
    <w:rsid w:val="00A95D30"/>
    <w:rsid w:val="00A96A0F"/>
    <w:rsid w:val="00A96C26"/>
    <w:rsid w:val="00AA0094"/>
    <w:rsid w:val="00AA0AB4"/>
    <w:rsid w:val="00AA0FB1"/>
    <w:rsid w:val="00AA1ABB"/>
    <w:rsid w:val="00AB149D"/>
    <w:rsid w:val="00AB4A7E"/>
    <w:rsid w:val="00AB4BFF"/>
    <w:rsid w:val="00AB7A22"/>
    <w:rsid w:val="00AB7F36"/>
    <w:rsid w:val="00AC03D7"/>
    <w:rsid w:val="00AC0663"/>
    <w:rsid w:val="00AC1D48"/>
    <w:rsid w:val="00AC3D09"/>
    <w:rsid w:val="00AC50E3"/>
    <w:rsid w:val="00AC6402"/>
    <w:rsid w:val="00AC686C"/>
    <w:rsid w:val="00AD1B72"/>
    <w:rsid w:val="00AD3D17"/>
    <w:rsid w:val="00AD5253"/>
    <w:rsid w:val="00AD5B12"/>
    <w:rsid w:val="00AD66EB"/>
    <w:rsid w:val="00AE30B1"/>
    <w:rsid w:val="00AE38DB"/>
    <w:rsid w:val="00AE4F2A"/>
    <w:rsid w:val="00AE6A47"/>
    <w:rsid w:val="00AE7B9F"/>
    <w:rsid w:val="00AE7D42"/>
    <w:rsid w:val="00AF1DE4"/>
    <w:rsid w:val="00AF323B"/>
    <w:rsid w:val="00AF43EB"/>
    <w:rsid w:val="00AF4550"/>
    <w:rsid w:val="00B00EA5"/>
    <w:rsid w:val="00B01D2D"/>
    <w:rsid w:val="00B03AE7"/>
    <w:rsid w:val="00B05814"/>
    <w:rsid w:val="00B05F0A"/>
    <w:rsid w:val="00B06FF0"/>
    <w:rsid w:val="00B07423"/>
    <w:rsid w:val="00B1004E"/>
    <w:rsid w:val="00B112BF"/>
    <w:rsid w:val="00B112E5"/>
    <w:rsid w:val="00B1206B"/>
    <w:rsid w:val="00B12705"/>
    <w:rsid w:val="00B12DBD"/>
    <w:rsid w:val="00B13989"/>
    <w:rsid w:val="00B1403B"/>
    <w:rsid w:val="00B14A7B"/>
    <w:rsid w:val="00B176CA"/>
    <w:rsid w:val="00B2174A"/>
    <w:rsid w:val="00B218F5"/>
    <w:rsid w:val="00B219B2"/>
    <w:rsid w:val="00B2208B"/>
    <w:rsid w:val="00B23AE9"/>
    <w:rsid w:val="00B23E37"/>
    <w:rsid w:val="00B24900"/>
    <w:rsid w:val="00B26AC0"/>
    <w:rsid w:val="00B2789E"/>
    <w:rsid w:val="00B278BC"/>
    <w:rsid w:val="00B32BD0"/>
    <w:rsid w:val="00B40289"/>
    <w:rsid w:val="00B41457"/>
    <w:rsid w:val="00B41E88"/>
    <w:rsid w:val="00B44AAE"/>
    <w:rsid w:val="00B45C32"/>
    <w:rsid w:val="00B47533"/>
    <w:rsid w:val="00B5108A"/>
    <w:rsid w:val="00B52032"/>
    <w:rsid w:val="00B60F92"/>
    <w:rsid w:val="00B611CE"/>
    <w:rsid w:val="00B64627"/>
    <w:rsid w:val="00B653B1"/>
    <w:rsid w:val="00B66370"/>
    <w:rsid w:val="00B6657B"/>
    <w:rsid w:val="00B709E1"/>
    <w:rsid w:val="00B72289"/>
    <w:rsid w:val="00B727F8"/>
    <w:rsid w:val="00B73A5F"/>
    <w:rsid w:val="00B73AE3"/>
    <w:rsid w:val="00B754B4"/>
    <w:rsid w:val="00B758F1"/>
    <w:rsid w:val="00B76C88"/>
    <w:rsid w:val="00B77428"/>
    <w:rsid w:val="00B8063B"/>
    <w:rsid w:val="00B812DA"/>
    <w:rsid w:val="00B83702"/>
    <w:rsid w:val="00B85116"/>
    <w:rsid w:val="00B8597F"/>
    <w:rsid w:val="00B87255"/>
    <w:rsid w:val="00B8750A"/>
    <w:rsid w:val="00B90F94"/>
    <w:rsid w:val="00B97006"/>
    <w:rsid w:val="00BA02E6"/>
    <w:rsid w:val="00BA0B5C"/>
    <w:rsid w:val="00BA1213"/>
    <w:rsid w:val="00BA1C03"/>
    <w:rsid w:val="00BA26C6"/>
    <w:rsid w:val="00BA322A"/>
    <w:rsid w:val="00BA38FB"/>
    <w:rsid w:val="00BA6BAA"/>
    <w:rsid w:val="00BA70DF"/>
    <w:rsid w:val="00BB34D4"/>
    <w:rsid w:val="00BB5223"/>
    <w:rsid w:val="00BB627D"/>
    <w:rsid w:val="00BC03C0"/>
    <w:rsid w:val="00BC1A17"/>
    <w:rsid w:val="00BC267D"/>
    <w:rsid w:val="00BC273B"/>
    <w:rsid w:val="00BC3F06"/>
    <w:rsid w:val="00BC4D2D"/>
    <w:rsid w:val="00BC60E1"/>
    <w:rsid w:val="00BC7077"/>
    <w:rsid w:val="00BC749B"/>
    <w:rsid w:val="00BD1A13"/>
    <w:rsid w:val="00BD2C4C"/>
    <w:rsid w:val="00BD392C"/>
    <w:rsid w:val="00BD4F9B"/>
    <w:rsid w:val="00BE0708"/>
    <w:rsid w:val="00BE1DF9"/>
    <w:rsid w:val="00BE220A"/>
    <w:rsid w:val="00BE35A0"/>
    <w:rsid w:val="00BE3B85"/>
    <w:rsid w:val="00BE3FB7"/>
    <w:rsid w:val="00BE7B8E"/>
    <w:rsid w:val="00BF12B4"/>
    <w:rsid w:val="00BF221C"/>
    <w:rsid w:val="00BF233D"/>
    <w:rsid w:val="00BF5E7E"/>
    <w:rsid w:val="00C001AF"/>
    <w:rsid w:val="00C00799"/>
    <w:rsid w:val="00C01619"/>
    <w:rsid w:val="00C05A3A"/>
    <w:rsid w:val="00C05AC3"/>
    <w:rsid w:val="00C07235"/>
    <w:rsid w:val="00C118E4"/>
    <w:rsid w:val="00C11B4B"/>
    <w:rsid w:val="00C13244"/>
    <w:rsid w:val="00C13453"/>
    <w:rsid w:val="00C150ED"/>
    <w:rsid w:val="00C25774"/>
    <w:rsid w:val="00C26452"/>
    <w:rsid w:val="00C32F0D"/>
    <w:rsid w:val="00C3493C"/>
    <w:rsid w:val="00C34C15"/>
    <w:rsid w:val="00C35BC7"/>
    <w:rsid w:val="00C363BE"/>
    <w:rsid w:val="00C3640C"/>
    <w:rsid w:val="00C37B6B"/>
    <w:rsid w:val="00C40184"/>
    <w:rsid w:val="00C42195"/>
    <w:rsid w:val="00C431D1"/>
    <w:rsid w:val="00C45E31"/>
    <w:rsid w:val="00C46275"/>
    <w:rsid w:val="00C46A00"/>
    <w:rsid w:val="00C5236C"/>
    <w:rsid w:val="00C536CB"/>
    <w:rsid w:val="00C5380C"/>
    <w:rsid w:val="00C60616"/>
    <w:rsid w:val="00C60D21"/>
    <w:rsid w:val="00C62C71"/>
    <w:rsid w:val="00C62D12"/>
    <w:rsid w:val="00C658C4"/>
    <w:rsid w:val="00C65C9B"/>
    <w:rsid w:val="00C66A7B"/>
    <w:rsid w:val="00C66B2F"/>
    <w:rsid w:val="00C71B3A"/>
    <w:rsid w:val="00C74153"/>
    <w:rsid w:val="00C744A5"/>
    <w:rsid w:val="00C76DDA"/>
    <w:rsid w:val="00C770BD"/>
    <w:rsid w:val="00C801BA"/>
    <w:rsid w:val="00C8042E"/>
    <w:rsid w:val="00C80B27"/>
    <w:rsid w:val="00C81BFA"/>
    <w:rsid w:val="00C8223C"/>
    <w:rsid w:val="00C87EAC"/>
    <w:rsid w:val="00C91AE0"/>
    <w:rsid w:val="00C91BCD"/>
    <w:rsid w:val="00C928D6"/>
    <w:rsid w:val="00C92CFD"/>
    <w:rsid w:val="00C935A4"/>
    <w:rsid w:val="00C93BD1"/>
    <w:rsid w:val="00C9579E"/>
    <w:rsid w:val="00C97913"/>
    <w:rsid w:val="00C97D66"/>
    <w:rsid w:val="00CA2787"/>
    <w:rsid w:val="00CA3E60"/>
    <w:rsid w:val="00CA481F"/>
    <w:rsid w:val="00CA48DF"/>
    <w:rsid w:val="00CA529A"/>
    <w:rsid w:val="00CB2DA1"/>
    <w:rsid w:val="00CB498C"/>
    <w:rsid w:val="00CC05BA"/>
    <w:rsid w:val="00CC05BD"/>
    <w:rsid w:val="00CC067C"/>
    <w:rsid w:val="00CC12E8"/>
    <w:rsid w:val="00CC4152"/>
    <w:rsid w:val="00CC5F38"/>
    <w:rsid w:val="00CD016B"/>
    <w:rsid w:val="00CD09A4"/>
    <w:rsid w:val="00CD0B9D"/>
    <w:rsid w:val="00CD151C"/>
    <w:rsid w:val="00CD25BB"/>
    <w:rsid w:val="00CD55C1"/>
    <w:rsid w:val="00CD6C16"/>
    <w:rsid w:val="00CE06C6"/>
    <w:rsid w:val="00CE3337"/>
    <w:rsid w:val="00CE4398"/>
    <w:rsid w:val="00CE4B67"/>
    <w:rsid w:val="00CE4B7A"/>
    <w:rsid w:val="00CE53AE"/>
    <w:rsid w:val="00CE5F8D"/>
    <w:rsid w:val="00CE65E4"/>
    <w:rsid w:val="00CF00CA"/>
    <w:rsid w:val="00CF00FF"/>
    <w:rsid w:val="00CF05B8"/>
    <w:rsid w:val="00CF0E9E"/>
    <w:rsid w:val="00CF1606"/>
    <w:rsid w:val="00CF2834"/>
    <w:rsid w:val="00CF2A85"/>
    <w:rsid w:val="00CF2D10"/>
    <w:rsid w:val="00CF4785"/>
    <w:rsid w:val="00CF4B17"/>
    <w:rsid w:val="00CF5F34"/>
    <w:rsid w:val="00CF6BED"/>
    <w:rsid w:val="00CF71A6"/>
    <w:rsid w:val="00CF7437"/>
    <w:rsid w:val="00CF76FB"/>
    <w:rsid w:val="00CF7DC4"/>
    <w:rsid w:val="00D01C9B"/>
    <w:rsid w:val="00D02B9E"/>
    <w:rsid w:val="00D03795"/>
    <w:rsid w:val="00D038E9"/>
    <w:rsid w:val="00D05FA1"/>
    <w:rsid w:val="00D06722"/>
    <w:rsid w:val="00D06A4B"/>
    <w:rsid w:val="00D07EE8"/>
    <w:rsid w:val="00D11111"/>
    <w:rsid w:val="00D1527B"/>
    <w:rsid w:val="00D1735C"/>
    <w:rsid w:val="00D205F0"/>
    <w:rsid w:val="00D20CA2"/>
    <w:rsid w:val="00D22833"/>
    <w:rsid w:val="00D22B6C"/>
    <w:rsid w:val="00D26A8D"/>
    <w:rsid w:val="00D2707E"/>
    <w:rsid w:val="00D278F2"/>
    <w:rsid w:val="00D30B0A"/>
    <w:rsid w:val="00D31646"/>
    <w:rsid w:val="00D34142"/>
    <w:rsid w:val="00D34299"/>
    <w:rsid w:val="00D377C9"/>
    <w:rsid w:val="00D448CD"/>
    <w:rsid w:val="00D5141A"/>
    <w:rsid w:val="00D5262B"/>
    <w:rsid w:val="00D549D4"/>
    <w:rsid w:val="00D606DE"/>
    <w:rsid w:val="00D62997"/>
    <w:rsid w:val="00D63D8F"/>
    <w:rsid w:val="00D666E0"/>
    <w:rsid w:val="00D704F3"/>
    <w:rsid w:val="00D71A51"/>
    <w:rsid w:val="00D7215A"/>
    <w:rsid w:val="00D748D1"/>
    <w:rsid w:val="00D7674E"/>
    <w:rsid w:val="00D8017D"/>
    <w:rsid w:val="00D80EA6"/>
    <w:rsid w:val="00D83319"/>
    <w:rsid w:val="00D84CEA"/>
    <w:rsid w:val="00D85A70"/>
    <w:rsid w:val="00D87156"/>
    <w:rsid w:val="00D87F2D"/>
    <w:rsid w:val="00D9074C"/>
    <w:rsid w:val="00D955F9"/>
    <w:rsid w:val="00DA06D4"/>
    <w:rsid w:val="00DA0B6C"/>
    <w:rsid w:val="00DA2594"/>
    <w:rsid w:val="00DA35B2"/>
    <w:rsid w:val="00DA435F"/>
    <w:rsid w:val="00DA5E25"/>
    <w:rsid w:val="00DA5EC5"/>
    <w:rsid w:val="00DA6C96"/>
    <w:rsid w:val="00DB189B"/>
    <w:rsid w:val="00DB2B82"/>
    <w:rsid w:val="00DB4B47"/>
    <w:rsid w:val="00DB62AC"/>
    <w:rsid w:val="00DB7BAA"/>
    <w:rsid w:val="00DC2142"/>
    <w:rsid w:val="00DC3971"/>
    <w:rsid w:val="00DC5BA3"/>
    <w:rsid w:val="00DC656D"/>
    <w:rsid w:val="00DD2A2E"/>
    <w:rsid w:val="00DD35AA"/>
    <w:rsid w:val="00DD4082"/>
    <w:rsid w:val="00DD7562"/>
    <w:rsid w:val="00DE1A5C"/>
    <w:rsid w:val="00DE1F5A"/>
    <w:rsid w:val="00DE230A"/>
    <w:rsid w:val="00DE67F4"/>
    <w:rsid w:val="00DE7CBD"/>
    <w:rsid w:val="00DF30D0"/>
    <w:rsid w:val="00DF54E7"/>
    <w:rsid w:val="00DF5E78"/>
    <w:rsid w:val="00E000A4"/>
    <w:rsid w:val="00E02B33"/>
    <w:rsid w:val="00E031F3"/>
    <w:rsid w:val="00E0338C"/>
    <w:rsid w:val="00E036A1"/>
    <w:rsid w:val="00E11F2A"/>
    <w:rsid w:val="00E1298B"/>
    <w:rsid w:val="00E1465E"/>
    <w:rsid w:val="00E1546E"/>
    <w:rsid w:val="00E15FB6"/>
    <w:rsid w:val="00E16992"/>
    <w:rsid w:val="00E1798F"/>
    <w:rsid w:val="00E17CA5"/>
    <w:rsid w:val="00E217DF"/>
    <w:rsid w:val="00E22273"/>
    <w:rsid w:val="00E25A87"/>
    <w:rsid w:val="00E260D1"/>
    <w:rsid w:val="00E309E8"/>
    <w:rsid w:val="00E30B6C"/>
    <w:rsid w:val="00E31435"/>
    <w:rsid w:val="00E31F59"/>
    <w:rsid w:val="00E32358"/>
    <w:rsid w:val="00E32540"/>
    <w:rsid w:val="00E325EE"/>
    <w:rsid w:val="00E32FAB"/>
    <w:rsid w:val="00E34C47"/>
    <w:rsid w:val="00E366F9"/>
    <w:rsid w:val="00E37411"/>
    <w:rsid w:val="00E43BA1"/>
    <w:rsid w:val="00E43DC7"/>
    <w:rsid w:val="00E467BE"/>
    <w:rsid w:val="00E46FD2"/>
    <w:rsid w:val="00E519BA"/>
    <w:rsid w:val="00E52491"/>
    <w:rsid w:val="00E55B6D"/>
    <w:rsid w:val="00E563E1"/>
    <w:rsid w:val="00E57B21"/>
    <w:rsid w:val="00E601E1"/>
    <w:rsid w:val="00E618D7"/>
    <w:rsid w:val="00E640B7"/>
    <w:rsid w:val="00E653B6"/>
    <w:rsid w:val="00E6595D"/>
    <w:rsid w:val="00E65FC3"/>
    <w:rsid w:val="00E711C3"/>
    <w:rsid w:val="00E71BE4"/>
    <w:rsid w:val="00E73853"/>
    <w:rsid w:val="00E75255"/>
    <w:rsid w:val="00E77ACB"/>
    <w:rsid w:val="00E81082"/>
    <w:rsid w:val="00E81176"/>
    <w:rsid w:val="00E851A3"/>
    <w:rsid w:val="00E865AD"/>
    <w:rsid w:val="00E86B8F"/>
    <w:rsid w:val="00E86E4D"/>
    <w:rsid w:val="00E87FA9"/>
    <w:rsid w:val="00E90C1A"/>
    <w:rsid w:val="00E91086"/>
    <w:rsid w:val="00E943B6"/>
    <w:rsid w:val="00E95F55"/>
    <w:rsid w:val="00E97BE0"/>
    <w:rsid w:val="00EA1156"/>
    <w:rsid w:val="00EA28A5"/>
    <w:rsid w:val="00EA46C2"/>
    <w:rsid w:val="00EA5883"/>
    <w:rsid w:val="00EA65F0"/>
    <w:rsid w:val="00EA6E7B"/>
    <w:rsid w:val="00EA7A8B"/>
    <w:rsid w:val="00EB2BA0"/>
    <w:rsid w:val="00EB6177"/>
    <w:rsid w:val="00EB7625"/>
    <w:rsid w:val="00EB7C29"/>
    <w:rsid w:val="00EC0153"/>
    <w:rsid w:val="00EC2AFE"/>
    <w:rsid w:val="00EC3978"/>
    <w:rsid w:val="00EC6DEA"/>
    <w:rsid w:val="00EC7351"/>
    <w:rsid w:val="00EC7B98"/>
    <w:rsid w:val="00ED0FFE"/>
    <w:rsid w:val="00ED2A1E"/>
    <w:rsid w:val="00ED3264"/>
    <w:rsid w:val="00ED586A"/>
    <w:rsid w:val="00ED5D3E"/>
    <w:rsid w:val="00ED648A"/>
    <w:rsid w:val="00ED6793"/>
    <w:rsid w:val="00EE389D"/>
    <w:rsid w:val="00EE3DFB"/>
    <w:rsid w:val="00EE4ADE"/>
    <w:rsid w:val="00EE58A2"/>
    <w:rsid w:val="00EE6F67"/>
    <w:rsid w:val="00EE7002"/>
    <w:rsid w:val="00EF048A"/>
    <w:rsid w:val="00EF0FBB"/>
    <w:rsid w:val="00EF1A99"/>
    <w:rsid w:val="00EF2CA5"/>
    <w:rsid w:val="00EF35E3"/>
    <w:rsid w:val="00EF3B67"/>
    <w:rsid w:val="00F02A9E"/>
    <w:rsid w:val="00F075C0"/>
    <w:rsid w:val="00F07871"/>
    <w:rsid w:val="00F10462"/>
    <w:rsid w:val="00F11A75"/>
    <w:rsid w:val="00F15B9C"/>
    <w:rsid w:val="00F20670"/>
    <w:rsid w:val="00F22B5B"/>
    <w:rsid w:val="00F22F4A"/>
    <w:rsid w:val="00F2334D"/>
    <w:rsid w:val="00F264CE"/>
    <w:rsid w:val="00F26BA7"/>
    <w:rsid w:val="00F27E16"/>
    <w:rsid w:val="00F30888"/>
    <w:rsid w:val="00F317B6"/>
    <w:rsid w:val="00F326C8"/>
    <w:rsid w:val="00F3693B"/>
    <w:rsid w:val="00F379C5"/>
    <w:rsid w:val="00F4072C"/>
    <w:rsid w:val="00F42782"/>
    <w:rsid w:val="00F435F5"/>
    <w:rsid w:val="00F43D51"/>
    <w:rsid w:val="00F43F30"/>
    <w:rsid w:val="00F508CB"/>
    <w:rsid w:val="00F5250C"/>
    <w:rsid w:val="00F53779"/>
    <w:rsid w:val="00F54835"/>
    <w:rsid w:val="00F56207"/>
    <w:rsid w:val="00F57C02"/>
    <w:rsid w:val="00F600F4"/>
    <w:rsid w:val="00F60BBE"/>
    <w:rsid w:val="00F62D64"/>
    <w:rsid w:val="00F6380D"/>
    <w:rsid w:val="00F645BA"/>
    <w:rsid w:val="00F657DB"/>
    <w:rsid w:val="00F666F6"/>
    <w:rsid w:val="00F66793"/>
    <w:rsid w:val="00F66E7F"/>
    <w:rsid w:val="00F6758E"/>
    <w:rsid w:val="00F718EF"/>
    <w:rsid w:val="00F7452E"/>
    <w:rsid w:val="00F755A7"/>
    <w:rsid w:val="00F7560D"/>
    <w:rsid w:val="00F76968"/>
    <w:rsid w:val="00F803C9"/>
    <w:rsid w:val="00F82542"/>
    <w:rsid w:val="00F837A5"/>
    <w:rsid w:val="00F839DF"/>
    <w:rsid w:val="00F83C59"/>
    <w:rsid w:val="00F842F5"/>
    <w:rsid w:val="00F87F79"/>
    <w:rsid w:val="00F90874"/>
    <w:rsid w:val="00F924DB"/>
    <w:rsid w:val="00F92BAF"/>
    <w:rsid w:val="00F93FDA"/>
    <w:rsid w:val="00F96847"/>
    <w:rsid w:val="00FA0220"/>
    <w:rsid w:val="00FA0B1A"/>
    <w:rsid w:val="00FA1B8E"/>
    <w:rsid w:val="00FA2E3E"/>
    <w:rsid w:val="00FA31DF"/>
    <w:rsid w:val="00FA34A5"/>
    <w:rsid w:val="00FA444F"/>
    <w:rsid w:val="00FA5FF1"/>
    <w:rsid w:val="00FB063A"/>
    <w:rsid w:val="00FB29A9"/>
    <w:rsid w:val="00FB3D47"/>
    <w:rsid w:val="00FB5218"/>
    <w:rsid w:val="00FC13E9"/>
    <w:rsid w:val="00FC1E8B"/>
    <w:rsid w:val="00FC2449"/>
    <w:rsid w:val="00FC6CE5"/>
    <w:rsid w:val="00FD2839"/>
    <w:rsid w:val="00FD42D8"/>
    <w:rsid w:val="00FD6238"/>
    <w:rsid w:val="00FD6F4B"/>
    <w:rsid w:val="00FD7B95"/>
    <w:rsid w:val="00FE03F1"/>
    <w:rsid w:val="00FE256D"/>
    <w:rsid w:val="00FE31B2"/>
    <w:rsid w:val="00FE3A94"/>
    <w:rsid w:val="00FE748F"/>
    <w:rsid w:val="00FF1188"/>
    <w:rsid w:val="00FF1467"/>
    <w:rsid w:val="00FF1FA6"/>
    <w:rsid w:val="00FF567D"/>
    <w:rsid w:val="00FF5CCC"/>
    <w:rsid w:val="00FF76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61DB"/>
  <w15:chartTrackingRefBased/>
  <w15:docId w15:val="{35AB3250-9569-4BEF-B84A-8734C70E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7F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81359"/>
    <w:pPr>
      <w:jc w:val="center"/>
    </w:pPr>
    <w:rPr>
      <w:u w:val="single"/>
    </w:rPr>
  </w:style>
  <w:style w:type="character" w:customStyle="1" w:styleId="TitleChar">
    <w:name w:val="Title Char"/>
    <w:link w:val="Title"/>
    <w:rsid w:val="00281359"/>
    <w:rPr>
      <w:rFonts w:ascii="Times New Roman" w:eastAsia="Times New Roman" w:hAnsi="Times New Roman" w:cs="Times New Roman"/>
      <w:sz w:val="24"/>
      <w:szCs w:val="24"/>
      <w:u w:val="single"/>
    </w:rPr>
  </w:style>
  <w:style w:type="paragraph" w:styleId="Footer">
    <w:name w:val="footer"/>
    <w:basedOn w:val="Normal"/>
    <w:link w:val="FooterChar"/>
    <w:rsid w:val="00281359"/>
    <w:pPr>
      <w:tabs>
        <w:tab w:val="center" w:pos="4320"/>
        <w:tab w:val="right" w:pos="8640"/>
      </w:tabs>
    </w:pPr>
  </w:style>
  <w:style w:type="character" w:customStyle="1" w:styleId="FooterChar">
    <w:name w:val="Footer Char"/>
    <w:link w:val="Footer"/>
    <w:rsid w:val="0028135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151C"/>
    <w:rPr>
      <w:rFonts w:ascii="Lucida Grande" w:hAnsi="Lucida Grande"/>
      <w:sz w:val="18"/>
      <w:szCs w:val="18"/>
    </w:rPr>
  </w:style>
  <w:style w:type="character" w:customStyle="1" w:styleId="BalloonTextChar">
    <w:name w:val="Balloon Text Char"/>
    <w:link w:val="BalloonText"/>
    <w:uiPriority w:val="99"/>
    <w:semiHidden/>
    <w:rsid w:val="00CD151C"/>
    <w:rPr>
      <w:rFonts w:ascii="Lucida Grande" w:eastAsia="Times New Roman" w:hAnsi="Lucida Grande"/>
      <w:sz w:val="18"/>
      <w:szCs w:val="18"/>
    </w:rPr>
  </w:style>
  <w:style w:type="paragraph" w:customStyle="1" w:styleId="ColorfulShading-Accent11">
    <w:name w:val="Colorful Shading - Accent 11"/>
    <w:hidden/>
    <w:uiPriority w:val="99"/>
    <w:semiHidden/>
    <w:rsid w:val="00F10462"/>
    <w:rPr>
      <w:rFonts w:ascii="Times New Roman" w:eastAsia="Times New Roman" w:hAnsi="Times New Roman"/>
      <w:sz w:val="24"/>
      <w:szCs w:val="24"/>
    </w:rPr>
  </w:style>
  <w:style w:type="paragraph" w:styleId="Revision">
    <w:name w:val="Revision"/>
    <w:hidden/>
    <w:uiPriority w:val="99"/>
    <w:semiHidden/>
    <w:rsid w:val="000C3D7A"/>
    <w:rPr>
      <w:rFonts w:ascii="Times New Roman" w:eastAsia="Times New Roman" w:hAnsi="Times New Roman"/>
      <w:sz w:val="24"/>
      <w:szCs w:val="24"/>
    </w:rPr>
  </w:style>
  <w:style w:type="paragraph" w:styleId="ListParagraph">
    <w:name w:val="List Paragraph"/>
    <w:basedOn w:val="Normal"/>
    <w:uiPriority w:val="34"/>
    <w:qFormat/>
    <w:rsid w:val="00BD392C"/>
    <w:pPr>
      <w:ind w:left="720"/>
      <w:contextualSpacing/>
    </w:pPr>
  </w:style>
  <w:style w:type="character" w:styleId="Hyperlink">
    <w:name w:val="Hyperlink"/>
    <w:basedOn w:val="DefaultParagraphFont"/>
    <w:uiPriority w:val="99"/>
    <w:unhideWhenUsed/>
    <w:rsid w:val="001477B4"/>
    <w:rPr>
      <w:color w:val="467886" w:themeColor="hyperlink"/>
      <w:u w:val="single"/>
    </w:rPr>
  </w:style>
  <w:style w:type="character" w:styleId="UnresolvedMention">
    <w:name w:val="Unresolved Mention"/>
    <w:basedOn w:val="DefaultParagraphFont"/>
    <w:uiPriority w:val="99"/>
    <w:semiHidden/>
    <w:unhideWhenUsed/>
    <w:rsid w:val="001477B4"/>
    <w:rPr>
      <w:color w:val="605E5C"/>
      <w:shd w:val="clear" w:color="auto" w:fill="E1DFDD"/>
    </w:rPr>
  </w:style>
  <w:style w:type="character" w:styleId="CommentReference">
    <w:name w:val="annotation reference"/>
    <w:basedOn w:val="DefaultParagraphFont"/>
    <w:uiPriority w:val="99"/>
    <w:semiHidden/>
    <w:unhideWhenUsed/>
    <w:rsid w:val="00907D2A"/>
    <w:rPr>
      <w:sz w:val="16"/>
      <w:szCs w:val="16"/>
    </w:rPr>
  </w:style>
  <w:style w:type="paragraph" w:styleId="CommentText">
    <w:name w:val="annotation text"/>
    <w:basedOn w:val="Normal"/>
    <w:link w:val="CommentTextChar"/>
    <w:uiPriority w:val="99"/>
    <w:unhideWhenUsed/>
    <w:rsid w:val="00907D2A"/>
    <w:rPr>
      <w:sz w:val="20"/>
      <w:szCs w:val="20"/>
    </w:rPr>
  </w:style>
  <w:style w:type="character" w:customStyle="1" w:styleId="CommentTextChar">
    <w:name w:val="Comment Text Char"/>
    <w:basedOn w:val="DefaultParagraphFont"/>
    <w:link w:val="CommentText"/>
    <w:uiPriority w:val="99"/>
    <w:rsid w:val="00907D2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07D2A"/>
    <w:rPr>
      <w:b/>
      <w:bCs/>
    </w:rPr>
  </w:style>
  <w:style w:type="character" w:customStyle="1" w:styleId="CommentSubjectChar">
    <w:name w:val="Comment Subject Char"/>
    <w:basedOn w:val="CommentTextChar"/>
    <w:link w:val="CommentSubject"/>
    <w:uiPriority w:val="99"/>
    <w:semiHidden/>
    <w:rsid w:val="00907D2A"/>
    <w:rPr>
      <w:rFonts w:ascii="Times New Roman" w:eastAsia="Times New Roman" w:hAnsi="Times New Roman"/>
      <w:b/>
      <w:bCs/>
    </w:rPr>
  </w:style>
  <w:style w:type="paragraph" w:styleId="Header">
    <w:name w:val="header"/>
    <w:basedOn w:val="Normal"/>
    <w:link w:val="HeaderChar"/>
    <w:uiPriority w:val="99"/>
    <w:semiHidden/>
    <w:unhideWhenUsed/>
    <w:rsid w:val="00D87156"/>
    <w:pPr>
      <w:tabs>
        <w:tab w:val="center" w:pos="4680"/>
        <w:tab w:val="right" w:pos="9360"/>
      </w:tabs>
    </w:pPr>
  </w:style>
  <w:style w:type="character" w:customStyle="1" w:styleId="HeaderChar">
    <w:name w:val="Header Char"/>
    <w:basedOn w:val="DefaultParagraphFont"/>
    <w:link w:val="Header"/>
    <w:uiPriority w:val="99"/>
    <w:semiHidden/>
    <w:rsid w:val="00D8715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366038E65514CBBA54DB13B9BA6E3" ma:contentTypeVersion="16" ma:contentTypeDescription="Create a new document." ma:contentTypeScope="" ma:versionID="173c309df379c167645e7ac36bd3154e">
  <xsd:schema xmlns:xsd="http://www.w3.org/2001/XMLSchema" xmlns:xs="http://www.w3.org/2001/XMLSchema" xmlns:p="http://schemas.microsoft.com/office/2006/metadata/properties" xmlns:ns2="3b71cb3a-0ef3-4d15-9ef0-dfd22f446cc1" xmlns:ns3="4786b363-db7b-4e4e-a924-863180a076cf" targetNamespace="http://schemas.microsoft.com/office/2006/metadata/properties" ma:root="true" ma:fieldsID="0fac497d93624761cfd3a538711f7cf4" ns2:_="" ns3:_="">
    <xsd:import namespace="3b71cb3a-0ef3-4d15-9ef0-dfd22f446cc1"/>
    <xsd:import namespace="4786b363-db7b-4e4e-a924-863180a076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1cb3a-0ef3-4d15-9ef0-dfd22f446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9d1a9a6-0b72-41f3-bff8-52cf646d69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86b363-db7b-4e4e-a924-863180a076c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fd2aa2a-1f33-4e4c-9b70-f8161037a924}" ma:internalName="TaxCatchAll" ma:showField="CatchAllData" ma:web="4786b363-db7b-4e4e-a924-863180a076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71cb3a-0ef3-4d15-9ef0-dfd22f446cc1">
      <Terms xmlns="http://schemas.microsoft.com/office/infopath/2007/PartnerControls"/>
    </lcf76f155ced4ddcb4097134ff3c332f>
    <TaxCatchAll xmlns="4786b363-db7b-4e4e-a924-863180a076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8474E89-9ACC-413B-81BA-21431643D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1cb3a-0ef3-4d15-9ef0-dfd22f446cc1"/>
    <ds:schemaRef ds:uri="4786b363-db7b-4e4e-a924-863180a07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38505F-D5F5-4EE8-A1C7-5201433EFC6D}">
  <ds:schemaRefs>
    <ds:schemaRef ds:uri="http://schemas.microsoft.com/office/2006/metadata/properties"/>
    <ds:schemaRef ds:uri="http://schemas.microsoft.com/office/infopath/2007/PartnerControls"/>
    <ds:schemaRef ds:uri="3b71cb3a-0ef3-4d15-9ef0-dfd22f446cc1"/>
    <ds:schemaRef ds:uri="4786b363-db7b-4e4e-a924-863180a076cf"/>
  </ds:schemaRefs>
</ds:datastoreItem>
</file>

<file path=customXml/itemProps3.xml><?xml version="1.0" encoding="utf-8"?>
<ds:datastoreItem xmlns:ds="http://schemas.openxmlformats.org/officeDocument/2006/customXml" ds:itemID="{9085DA6B-0F0F-499D-8A0F-FF39C0C230E7}">
  <ds:schemaRefs>
    <ds:schemaRef ds:uri="http://schemas.microsoft.com/sharepoint/v3/contenttype/forms"/>
  </ds:schemaRefs>
</ds:datastoreItem>
</file>

<file path=customXml/itemProps4.xml><?xml version="1.0" encoding="utf-8"?>
<ds:datastoreItem xmlns:ds="http://schemas.openxmlformats.org/officeDocument/2006/customXml" ds:itemID="{1A071769-8B90-4C4E-9C29-842DC238E60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1945</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Egan</dc:creator>
  <cp:keywords/>
  <dc:description/>
  <cp:lastModifiedBy>Carol Mackin</cp:lastModifiedBy>
  <cp:revision>2</cp:revision>
  <cp:lastPrinted>2026-02-20T22:05:00Z</cp:lastPrinted>
  <dcterms:created xsi:type="dcterms:W3CDTF">2026-04-10T14:23:00Z</dcterms:created>
  <dcterms:modified xsi:type="dcterms:W3CDTF">2026-04-10T14:23:00Z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395800.000000000</vt:lpwstr>
  </property>
  <property fmtid="{D5CDD505-2E9C-101B-9397-08002B2CF9AE}" pid="3" name="MediaServiceImageTags">
    <vt:lpwstr/>
  </property>
  <property fmtid="{D5CDD505-2E9C-101B-9397-08002B2CF9AE}" pid="4" name="ContentTypeId">
    <vt:lpwstr>0x010100AD5366038E65514CBBA54DB13B9BA6E3</vt:lpwstr>
  </property>
</Properties>
</file>